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52" w:rsidRPr="00C244A4" w:rsidRDefault="00A435E7" w:rsidP="00182264">
      <w:pPr>
        <w:tabs>
          <w:tab w:val="left" w:pos="6750"/>
        </w:tabs>
        <w:spacing w:line="360" w:lineRule="auto"/>
        <w:contextualSpacing/>
        <w:rPr>
          <w:rStyle w:val="apple-converted-space"/>
          <w:rFonts w:ascii="Times New Roman" w:hAnsi="Times New Roman" w:cs="Times New Roman"/>
          <w:b/>
          <w:color w:val="212121"/>
          <w:u w:val="single"/>
          <w:shd w:val="clear" w:color="auto" w:fill="FFFFFF"/>
          <w:lang w:val="en-US"/>
        </w:rPr>
      </w:pPr>
      <w:r w:rsidRPr="00A435E7">
        <w:rPr>
          <w:rStyle w:val="apple-converted-space"/>
          <w:rFonts w:ascii="Times New Roman" w:hAnsi="Times New Roman" w:cs="Times New Roman"/>
          <w:b/>
          <w:i/>
          <w:color w:val="212121"/>
          <w:u w:val="single"/>
          <w:shd w:val="clear" w:color="auto" w:fill="FFFFFF"/>
          <w:lang w:val="en-US"/>
        </w:rPr>
        <w:t>Helicobacter pylori</w:t>
      </w:r>
      <w:r w:rsidR="00675C52" w:rsidRPr="00C244A4">
        <w:rPr>
          <w:rStyle w:val="apple-converted-space"/>
          <w:rFonts w:ascii="Times New Roman" w:hAnsi="Times New Roman" w:cs="Times New Roman"/>
          <w:b/>
          <w:color w:val="212121"/>
          <w:u w:val="single"/>
          <w:shd w:val="clear" w:color="auto" w:fill="FFFFFF"/>
          <w:lang w:val="en-US"/>
        </w:rPr>
        <w:t xml:space="preserve"> Outline</w:t>
      </w:r>
    </w:p>
    <w:p w:rsidR="00C244A4" w:rsidRPr="00C244A4" w:rsidRDefault="00C244A4" w:rsidP="00895EA4">
      <w:pPr>
        <w:spacing w:line="360" w:lineRule="auto"/>
        <w:ind w:left="1440"/>
        <w:contextualSpacing/>
        <w:rPr>
          <w:rFonts w:ascii="Times New Roman" w:hAnsi="Times New Roman" w:cs="Times New Roman"/>
          <w:b/>
          <w:bCs/>
          <w:u w:val="single"/>
          <w:lang w:val="en-US"/>
        </w:rPr>
      </w:pPr>
    </w:p>
    <w:p w:rsidR="00713939" w:rsidRPr="00C244A4" w:rsidRDefault="00713939" w:rsidP="00895EA4">
      <w:pPr>
        <w:spacing w:line="360" w:lineRule="auto"/>
        <w:ind w:left="1440"/>
        <w:contextualSpacing/>
        <w:rPr>
          <w:rFonts w:ascii="Times New Roman" w:hAnsi="Times New Roman" w:cs="Times New Roman"/>
          <w:b/>
          <w:bCs/>
          <w:u w:val="single"/>
          <w:lang w:val="en-US"/>
        </w:rPr>
      </w:pPr>
      <w:r w:rsidRPr="00C244A4">
        <w:rPr>
          <w:rFonts w:ascii="Times New Roman" w:hAnsi="Times New Roman" w:cs="Times New Roman"/>
          <w:b/>
          <w:bCs/>
          <w:u w:val="single"/>
          <w:lang w:val="en-US"/>
        </w:rPr>
        <w:t>Introduction-Problem Statement</w:t>
      </w:r>
    </w:p>
    <w:p w:rsidR="00C244A4" w:rsidRDefault="00C244A4" w:rsidP="00C244A4">
      <w:pPr>
        <w:spacing w:line="360" w:lineRule="auto"/>
        <w:ind w:left="1440"/>
        <w:contextualSpacing/>
        <w:rPr>
          <w:rFonts w:ascii="Times New Roman" w:hAnsi="Times New Roman" w:cs="Times New Roman"/>
          <w:i/>
          <w:lang w:val="en-US"/>
        </w:rPr>
      </w:pPr>
    </w:p>
    <w:p w:rsidR="0093249F" w:rsidRPr="00895EA4" w:rsidRDefault="00A435E7" w:rsidP="00C244A4">
      <w:pPr>
        <w:spacing w:line="360" w:lineRule="auto"/>
        <w:ind w:left="1440"/>
        <w:contextualSpacing/>
        <w:rPr>
          <w:rFonts w:ascii="Times New Roman" w:hAnsi="Times New Roman" w:cs="Times New Roman"/>
          <w:lang w:val="en-US"/>
        </w:rPr>
      </w:pPr>
      <w:r w:rsidRPr="00A435E7">
        <w:rPr>
          <w:rFonts w:ascii="Times New Roman" w:hAnsi="Times New Roman" w:cs="Times New Roman"/>
          <w:i/>
          <w:lang w:val="en-US"/>
        </w:rPr>
        <w:t>Helicobacter pylori</w:t>
      </w:r>
      <w:r w:rsidR="0093249F" w:rsidRPr="00895EA4">
        <w:rPr>
          <w:rFonts w:ascii="Times New Roman" w:hAnsi="Times New Roman" w:cs="Times New Roman"/>
          <w:i/>
          <w:lang w:val="en-US"/>
        </w:rPr>
        <w:t xml:space="preserve"> </w:t>
      </w:r>
      <w:r w:rsidR="0093249F" w:rsidRPr="00895EA4">
        <w:rPr>
          <w:rFonts w:ascii="Times New Roman" w:hAnsi="Times New Roman" w:cs="Times New Roman"/>
          <w:lang w:val="en-US"/>
        </w:rPr>
        <w:t xml:space="preserve">is a bacterium that has affected over half of the population in the world, primarily in developing countries. The bacterium </w:t>
      </w:r>
      <w:r w:rsidRPr="00A435E7">
        <w:rPr>
          <w:rFonts w:ascii="Times New Roman" w:hAnsi="Times New Roman" w:cs="Times New Roman"/>
          <w:i/>
          <w:lang w:val="en-US"/>
        </w:rPr>
        <w:t>H. pylori</w:t>
      </w:r>
      <w:r w:rsidR="0093249F" w:rsidRPr="00895EA4">
        <w:rPr>
          <w:rFonts w:ascii="Times New Roman" w:hAnsi="Times New Roman" w:cs="Times New Roman"/>
          <w:i/>
          <w:lang w:val="en-US"/>
        </w:rPr>
        <w:t xml:space="preserve"> </w:t>
      </w:r>
      <w:r w:rsidR="0093249F" w:rsidRPr="00895EA4">
        <w:rPr>
          <w:rFonts w:ascii="Times New Roman" w:hAnsi="Times New Roman" w:cs="Times New Roman"/>
          <w:lang w:val="en-US"/>
        </w:rPr>
        <w:t>can infect an individual at</w:t>
      </w:r>
      <w:r w:rsidR="008B05E2">
        <w:rPr>
          <w:rFonts w:ascii="Times New Roman" w:hAnsi="Times New Roman" w:cs="Times New Roman"/>
          <w:lang w:val="en-US"/>
        </w:rPr>
        <w:t xml:space="preserve"> any time and dependent on age and </w:t>
      </w:r>
      <w:r w:rsidR="0093249F" w:rsidRPr="00895EA4">
        <w:rPr>
          <w:rFonts w:ascii="Times New Roman" w:hAnsi="Times New Roman" w:cs="Times New Roman"/>
          <w:lang w:val="en-US"/>
        </w:rPr>
        <w:t>can</w:t>
      </w:r>
      <w:r w:rsidR="00B70CE7">
        <w:rPr>
          <w:rFonts w:ascii="Times New Roman" w:hAnsi="Times New Roman" w:cs="Times New Roman"/>
          <w:lang w:val="en-US"/>
        </w:rPr>
        <w:t xml:space="preserve"> </w:t>
      </w:r>
      <w:r w:rsidR="008B05E2">
        <w:rPr>
          <w:rFonts w:ascii="Times New Roman" w:hAnsi="Times New Roman" w:cs="Times New Roman"/>
          <w:lang w:val="en-US"/>
        </w:rPr>
        <w:t>be a determining factor of the type of</w:t>
      </w:r>
      <w:r w:rsidR="0093249F" w:rsidRPr="00895EA4">
        <w:rPr>
          <w:rFonts w:ascii="Times New Roman" w:hAnsi="Times New Roman" w:cs="Times New Roman"/>
          <w:lang w:val="en-US"/>
        </w:rPr>
        <w:t xml:space="preserve"> infection. For example at a younger age, </w:t>
      </w:r>
      <w:r w:rsidRPr="00A435E7">
        <w:rPr>
          <w:rFonts w:ascii="Times New Roman" w:hAnsi="Times New Roman" w:cs="Times New Roman"/>
          <w:i/>
          <w:lang w:val="en-US"/>
        </w:rPr>
        <w:t>H. pylori</w:t>
      </w:r>
      <w:r w:rsidR="0093249F" w:rsidRPr="00895EA4">
        <w:rPr>
          <w:rFonts w:ascii="Times New Roman" w:hAnsi="Times New Roman" w:cs="Times New Roman"/>
          <w:lang w:val="en-US"/>
        </w:rPr>
        <w:t xml:space="preserve"> will cause more intense inflammation followed by atrophic gastritis; it also gives a higher risk for gastric ulcer or cancer, o</w:t>
      </w:r>
      <w:r w:rsidR="00013D29">
        <w:rPr>
          <w:rFonts w:ascii="Times New Roman" w:hAnsi="Times New Roman" w:cs="Times New Roman"/>
          <w:lang w:val="en-US"/>
        </w:rPr>
        <w:t>r both</w:t>
      </w:r>
      <w:r w:rsidR="0093249F" w:rsidRPr="00895EA4">
        <w:rPr>
          <w:rFonts w:ascii="Times New Roman" w:hAnsi="Times New Roman" w:cs="Times New Roman"/>
          <w:lang w:val="en-US"/>
        </w:rPr>
        <w:t xml:space="preserve">. It has been seen to affect African-American and Hispanic populations greatly, which can possibly be attributed due to socioeconomic factors and limited resources. </w:t>
      </w:r>
      <w:r w:rsidRPr="00A435E7">
        <w:rPr>
          <w:rFonts w:ascii="Times New Roman" w:hAnsi="Times New Roman" w:cs="Times New Roman"/>
          <w:i/>
          <w:lang w:val="en-US"/>
        </w:rPr>
        <w:t>H. pylori</w:t>
      </w:r>
      <w:r w:rsidR="007413DD" w:rsidRPr="00895EA4">
        <w:rPr>
          <w:rFonts w:ascii="Times New Roman" w:hAnsi="Times New Roman" w:cs="Times New Roman"/>
          <w:lang w:val="en-US"/>
        </w:rPr>
        <w:t xml:space="preserve"> can also lead to </w:t>
      </w:r>
      <w:r w:rsidRPr="00895EA4">
        <w:rPr>
          <w:rFonts w:ascii="Times New Roman" w:hAnsi="Times New Roman" w:cs="Times New Roman"/>
          <w:lang w:val="en-US"/>
        </w:rPr>
        <w:t>peptic</w:t>
      </w:r>
      <w:r>
        <w:rPr>
          <w:rFonts w:ascii="Times New Roman" w:hAnsi="Times New Roman" w:cs="Times New Roman"/>
          <w:lang w:val="en-US"/>
        </w:rPr>
        <w:t xml:space="preserve"> ulcer </w:t>
      </w:r>
      <w:r w:rsidR="007413DD" w:rsidRPr="00895EA4">
        <w:rPr>
          <w:rFonts w:ascii="Times New Roman" w:hAnsi="Times New Roman" w:cs="Times New Roman"/>
          <w:lang w:val="en-US"/>
        </w:rPr>
        <w:t>and duodenal diseases dependent on the pH of the stomach. It is 2-7 times more likely that gastric cancer will develop if one is infected with this bacteria, contrary</w:t>
      </w:r>
      <w:r>
        <w:rPr>
          <w:rFonts w:ascii="Times New Roman" w:hAnsi="Times New Roman" w:cs="Times New Roman"/>
          <w:lang w:val="en-US"/>
        </w:rPr>
        <w:t xml:space="preserve"> to someone who is not. (Wang 2015).</w:t>
      </w:r>
    </w:p>
    <w:p w:rsidR="00C244A4" w:rsidRDefault="00C244A4" w:rsidP="00C244A4">
      <w:pPr>
        <w:spacing w:line="360" w:lineRule="auto"/>
        <w:ind w:left="1440"/>
        <w:contextualSpacing/>
        <w:rPr>
          <w:rFonts w:ascii="Times New Roman" w:hAnsi="Times New Roman" w:cs="Times New Roman"/>
          <w:lang w:val="en-US"/>
        </w:rPr>
      </w:pPr>
    </w:p>
    <w:p w:rsidR="007413DD" w:rsidRDefault="0093249F" w:rsidP="00C244A4">
      <w:pPr>
        <w:spacing w:line="360" w:lineRule="auto"/>
        <w:ind w:left="1440"/>
        <w:contextualSpacing/>
        <w:rPr>
          <w:rFonts w:ascii="Times New Roman" w:hAnsi="Times New Roman" w:cs="Times New Roman"/>
          <w:lang w:val="en-US"/>
        </w:rPr>
      </w:pPr>
      <w:r w:rsidRPr="00895EA4">
        <w:rPr>
          <w:rFonts w:ascii="Times New Roman" w:hAnsi="Times New Roman" w:cs="Times New Roman"/>
          <w:lang w:val="en-US"/>
        </w:rPr>
        <w:t xml:space="preserve">The problem with </w:t>
      </w:r>
      <w:r w:rsidR="00A435E7" w:rsidRPr="00A435E7">
        <w:rPr>
          <w:rFonts w:ascii="Times New Roman" w:hAnsi="Times New Roman" w:cs="Times New Roman"/>
          <w:i/>
          <w:lang w:val="en-US"/>
        </w:rPr>
        <w:t>H. pylori</w:t>
      </w:r>
      <w:r w:rsidRPr="00895EA4">
        <w:rPr>
          <w:rFonts w:ascii="Times New Roman" w:hAnsi="Times New Roman" w:cs="Times New Roman"/>
          <w:i/>
          <w:lang w:val="en-US"/>
        </w:rPr>
        <w:t xml:space="preserve"> </w:t>
      </w:r>
      <w:r w:rsidRPr="00895EA4">
        <w:rPr>
          <w:rFonts w:ascii="Times New Roman" w:hAnsi="Times New Roman" w:cs="Times New Roman"/>
          <w:lang w:val="en-US"/>
        </w:rPr>
        <w:t xml:space="preserve">is that </w:t>
      </w:r>
      <w:r w:rsidR="007413DD" w:rsidRPr="00895EA4">
        <w:rPr>
          <w:rFonts w:ascii="Times New Roman" w:hAnsi="Times New Roman" w:cs="Times New Roman"/>
          <w:lang w:val="en-US"/>
        </w:rPr>
        <w:t xml:space="preserve">it is able to adapt to antibiotics quit quickly due to </w:t>
      </w:r>
      <w:r w:rsidRPr="00895EA4">
        <w:rPr>
          <w:rFonts w:ascii="Times New Roman" w:hAnsi="Times New Roman" w:cs="Times New Roman"/>
          <w:lang w:val="en-US"/>
        </w:rPr>
        <w:t>cagA</w:t>
      </w:r>
      <w:r w:rsidR="007413DD" w:rsidRPr="00895EA4">
        <w:rPr>
          <w:rFonts w:ascii="Times New Roman" w:hAnsi="Times New Roman" w:cs="Times New Roman"/>
          <w:lang w:val="en-US"/>
        </w:rPr>
        <w:t>, a gene encoded on the cag pathogenicity island (cagPAI). CagA is a key virulence factor which initiates host cells NF-</w:t>
      </w:r>
      <w:r w:rsidR="007413DD" w:rsidRPr="00895EA4">
        <w:rPr>
          <w:rFonts w:ascii="Times New Roman" w:hAnsi="Times New Roman" w:cs="Times New Roman"/>
        </w:rPr>
        <w:t>κ</w:t>
      </w:r>
      <w:r w:rsidR="007413DD" w:rsidRPr="00895EA4">
        <w:rPr>
          <w:rFonts w:ascii="Times New Roman" w:hAnsi="Times New Roman" w:cs="Times New Roman"/>
          <w:lang w:val="en-US"/>
        </w:rPr>
        <w:t>B, MAPK, and SHP-2/ERK pathways to transcribe and translate inflammatory factors (COX-2, ICAM-1, iNOS, ROS) and pro</w:t>
      </w:r>
      <w:r w:rsidR="008B05E2">
        <w:rPr>
          <w:rFonts w:ascii="Times New Roman" w:hAnsi="Times New Roman" w:cs="Times New Roman"/>
          <w:lang w:val="en-US"/>
        </w:rPr>
        <w:t>-</w:t>
      </w:r>
      <w:r w:rsidR="007413DD" w:rsidRPr="00895EA4">
        <w:rPr>
          <w:rFonts w:ascii="Times New Roman" w:hAnsi="Times New Roman" w:cs="Times New Roman"/>
          <w:lang w:val="en-US"/>
        </w:rPr>
        <w:t>inflammatory cytokines (IL-6, IL-8, INF-</w:t>
      </w:r>
      <w:r w:rsidR="007413DD" w:rsidRPr="00895EA4">
        <w:rPr>
          <w:rFonts w:ascii="Times New Roman" w:hAnsi="Times New Roman" w:cs="Times New Roman"/>
        </w:rPr>
        <w:t>γ</w:t>
      </w:r>
      <w:r w:rsidR="007413DD" w:rsidRPr="00895EA4">
        <w:rPr>
          <w:rFonts w:ascii="Times New Roman" w:hAnsi="Times New Roman" w:cs="Times New Roman"/>
          <w:lang w:val="en-US"/>
        </w:rPr>
        <w:t>, TNF-</w:t>
      </w:r>
      <w:r w:rsidR="007413DD" w:rsidRPr="00895EA4">
        <w:rPr>
          <w:rFonts w:ascii="Times New Roman" w:hAnsi="Times New Roman" w:cs="Times New Roman"/>
        </w:rPr>
        <w:t>α</w:t>
      </w:r>
      <w:r w:rsidR="008B05E2">
        <w:rPr>
          <w:rFonts w:ascii="Times New Roman" w:hAnsi="Times New Roman" w:cs="Times New Roman"/>
          <w:lang w:val="en-US"/>
        </w:rPr>
        <w:t>). The genome plasticity is due to the transformation of conjugative transfer of genomic islands, which results in extensive polymorphic genes and differences in gene content among strains. (Vale 2015)</w:t>
      </w:r>
      <w:r w:rsidR="007413DD" w:rsidRPr="00895EA4">
        <w:rPr>
          <w:rFonts w:ascii="Times New Roman" w:hAnsi="Times New Roman" w:cs="Times New Roman"/>
          <w:lang w:val="en-US"/>
        </w:rPr>
        <w:t>. VacA leads to osmotic force driving water influx and vesicle swelling, ultimatel</w:t>
      </w:r>
      <w:r w:rsidR="00EA0F5C" w:rsidRPr="00895EA4">
        <w:rPr>
          <w:rFonts w:ascii="Times New Roman" w:hAnsi="Times New Roman" w:cs="Times New Roman"/>
          <w:lang w:val="en-US"/>
        </w:rPr>
        <w:t>y leading to vaculation (</w:t>
      </w:r>
      <w:r w:rsidR="008B05E2">
        <w:rPr>
          <w:rFonts w:ascii="Times New Roman" w:hAnsi="Times New Roman" w:cs="Times New Roman"/>
          <w:lang w:val="en-US"/>
        </w:rPr>
        <w:t>Wang 2015</w:t>
      </w:r>
      <w:r w:rsidR="007413DD" w:rsidRPr="00895EA4">
        <w:rPr>
          <w:rFonts w:ascii="Times New Roman" w:hAnsi="Times New Roman" w:cs="Times New Roman"/>
          <w:lang w:val="en-US"/>
        </w:rPr>
        <w:t>).</w:t>
      </w:r>
    </w:p>
    <w:p w:rsidR="009740F4" w:rsidRPr="008B05E2" w:rsidRDefault="009740F4" w:rsidP="00C244A4">
      <w:pPr>
        <w:spacing w:line="360" w:lineRule="auto"/>
        <w:ind w:left="1440"/>
        <w:contextualSpacing/>
        <w:rPr>
          <w:noProof/>
          <w:lang w:val="en-US" w:eastAsia="es-MX"/>
        </w:rPr>
      </w:pPr>
    </w:p>
    <w:p w:rsidR="009740F4" w:rsidRPr="00895EA4" w:rsidRDefault="00166068" w:rsidP="00C244A4">
      <w:pPr>
        <w:spacing w:line="360" w:lineRule="auto"/>
        <w:ind w:left="1440"/>
        <w:contextualSpacing/>
        <w:rPr>
          <w:rFonts w:ascii="Times New Roman" w:hAnsi="Times New Roman" w:cs="Times New Roman"/>
          <w:lang w:val="en-US"/>
        </w:rPr>
      </w:pPr>
      <w:r>
        <w:rPr>
          <w:noProof/>
          <w:lang w:eastAsia="es-MX"/>
        </w:rPr>
        <w:lastRenderedPageBreak/>
        <w:drawing>
          <wp:anchor distT="0" distB="0" distL="114300" distR="114300" simplePos="0" relativeHeight="251659264" behindDoc="1" locked="0" layoutInCell="1" allowOverlap="1" wp14:anchorId="0E879496" wp14:editId="025C03BB">
            <wp:simplePos x="0" y="0"/>
            <wp:positionH relativeFrom="column">
              <wp:posOffset>601980</wp:posOffset>
            </wp:positionH>
            <wp:positionV relativeFrom="paragraph">
              <wp:posOffset>327660</wp:posOffset>
            </wp:positionV>
            <wp:extent cx="5943600" cy="4079240"/>
            <wp:effectExtent l="0" t="0" r="0" b="0"/>
            <wp:wrapTight wrapText="bothSides">
              <wp:wrapPolygon edited="0">
                <wp:start x="0" y="0"/>
                <wp:lineTo x="0" y="21486"/>
                <wp:lineTo x="21531" y="2148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970"/>
                    <a:stretch/>
                  </pic:blipFill>
                  <pic:spPr bwMode="auto">
                    <a:xfrm>
                      <a:off x="0" y="0"/>
                      <a:ext cx="5943600" cy="4079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44A4" w:rsidRDefault="00C244A4" w:rsidP="00C244A4">
      <w:pPr>
        <w:spacing w:line="360" w:lineRule="auto"/>
        <w:ind w:left="1440"/>
        <w:contextualSpacing/>
        <w:rPr>
          <w:rFonts w:ascii="Times New Roman" w:hAnsi="Times New Roman" w:cs="Times New Roman"/>
          <w:lang w:val="en-US"/>
        </w:rPr>
      </w:pPr>
    </w:p>
    <w:p w:rsidR="007413DD" w:rsidRPr="00895EA4" w:rsidRDefault="007413DD" w:rsidP="00C244A4">
      <w:pPr>
        <w:spacing w:line="360" w:lineRule="auto"/>
        <w:ind w:left="1440"/>
        <w:contextualSpacing/>
        <w:rPr>
          <w:rFonts w:ascii="Times New Roman" w:hAnsi="Times New Roman" w:cs="Times New Roman"/>
          <w:lang w:val="en-US"/>
        </w:rPr>
      </w:pPr>
      <w:r w:rsidRPr="00895EA4">
        <w:rPr>
          <w:rFonts w:ascii="Times New Roman" w:hAnsi="Times New Roman" w:cs="Times New Roman"/>
          <w:lang w:val="en-US"/>
        </w:rPr>
        <w:t xml:space="preserve"> If </w:t>
      </w:r>
      <w:r w:rsidR="00A435E7" w:rsidRPr="00A435E7">
        <w:rPr>
          <w:rFonts w:ascii="Times New Roman" w:hAnsi="Times New Roman" w:cs="Times New Roman"/>
          <w:i/>
          <w:lang w:val="en-US"/>
        </w:rPr>
        <w:t>H. pylori</w:t>
      </w:r>
      <w:r w:rsidRPr="00895EA4">
        <w:rPr>
          <w:rFonts w:ascii="Times New Roman" w:hAnsi="Times New Roman" w:cs="Times New Roman"/>
          <w:lang w:val="en-US"/>
        </w:rPr>
        <w:t xml:space="preserve"> is not eradicated completely with the antibiotics, then there is potential for the bacterial strain to become resistant to these antibiotics. </w:t>
      </w:r>
      <w:r w:rsidR="003C3D75">
        <w:rPr>
          <w:rFonts w:ascii="Times New Roman" w:hAnsi="Times New Roman" w:cs="Times New Roman"/>
          <w:lang w:val="en-US"/>
        </w:rPr>
        <w:t xml:space="preserve"> Drug-</w:t>
      </w:r>
      <w:r w:rsidR="00B82C2A">
        <w:rPr>
          <w:rFonts w:ascii="Times New Roman" w:hAnsi="Times New Roman" w:cs="Times New Roman"/>
          <w:lang w:val="en-US"/>
        </w:rPr>
        <w:t>resistant</w:t>
      </w:r>
      <w:r w:rsidR="003C3D75">
        <w:rPr>
          <w:rFonts w:ascii="Times New Roman" w:hAnsi="Times New Roman" w:cs="Times New Roman"/>
          <w:lang w:val="en-US"/>
        </w:rPr>
        <w:t xml:space="preserve"> </w:t>
      </w:r>
      <w:r w:rsidR="00A435E7" w:rsidRPr="00A435E7">
        <w:rPr>
          <w:rFonts w:ascii="Times New Roman" w:hAnsi="Times New Roman" w:cs="Times New Roman"/>
          <w:i/>
          <w:lang w:val="en-US"/>
        </w:rPr>
        <w:t>H. pylori</w:t>
      </w:r>
      <w:r w:rsidR="003C3D75">
        <w:rPr>
          <w:rFonts w:ascii="Times New Roman" w:hAnsi="Times New Roman" w:cs="Times New Roman"/>
          <w:lang w:val="en-US"/>
        </w:rPr>
        <w:t xml:space="preserve"> and the adverse effects of antibiotics have weakened eradication therapy greatly. Antibiotics act to disturb gastrointestinal microflora; triple therapies have been performed, but sever complications such as liver and or kidney dysfunction have occurred. (Wang 2015). </w:t>
      </w:r>
      <w:r w:rsidRPr="003C3D75">
        <w:rPr>
          <w:rFonts w:ascii="Times New Roman" w:hAnsi="Times New Roman" w:cs="Times New Roman"/>
          <w:lang w:val="en-US"/>
        </w:rPr>
        <w:t>Due</w:t>
      </w:r>
      <w:r w:rsidRPr="00895EA4">
        <w:rPr>
          <w:rFonts w:ascii="Times New Roman" w:hAnsi="Times New Roman" w:cs="Times New Roman"/>
          <w:lang w:val="en-US"/>
        </w:rPr>
        <w:t xml:space="preserve"> to side effects of drugs and antibiotic resistance, phytocomounds developed from plants are being investigated as a positive alternative. Since the phytocompounds use natural nutrients from plants, there has been no significant </w:t>
      </w:r>
      <w:r w:rsidR="00EA0F5C" w:rsidRPr="00895EA4">
        <w:rPr>
          <w:rFonts w:ascii="Times New Roman" w:hAnsi="Times New Roman" w:cs="Times New Roman"/>
          <w:lang w:val="en-US"/>
        </w:rPr>
        <w:t>side effects.</w:t>
      </w:r>
    </w:p>
    <w:p w:rsidR="00C244A4" w:rsidRDefault="00C244A4" w:rsidP="00895EA4">
      <w:pPr>
        <w:spacing w:line="360" w:lineRule="auto"/>
        <w:ind w:left="1440"/>
        <w:contextualSpacing/>
        <w:rPr>
          <w:rFonts w:ascii="Times New Roman" w:hAnsi="Times New Roman" w:cs="Times New Roman"/>
          <w:lang w:val="en-US"/>
        </w:rPr>
      </w:pPr>
    </w:p>
    <w:p w:rsidR="00713939" w:rsidRPr="00203BC4" w:rsidRDefault="00713939" w:rsidP="00895EA4">
      <w:pPr>
        <w:spacing w:line="360" w:lineRule="auto"/>
        <w:ind w:left="1440"/>
        <w:contextualSpacing/>
        <w:rPr>
          <w:rFonts w:ascii="Times New Roman" w:hAnsi="Times New Roman" w:cs="Times New Roman"/>
          <w:lang w:val="en-US"/>
        </w:rPr>
      </w:pPr>
      <w:r w:rsidRPr="00895EA4">
        <w:rPr>
          <w:rFonts w:ascii="Times New Roman" w:hAnsi="Times New Roman" w:cs="Times New Roman"/>
          <w:lang w:val="en-US"/>
        </w:rPr>
        <w:t xml:space="preserve">Despite the fact that there is limited side effects to these methods, not many plants have been thoroughly studied with their antimicrobial effects on </w:t>
      </w:r>
      <w:r w:rsidR="00A435E7" w:rsidRPr="00A435E7">
        <w:rPr>
          <w:rFonts w:ascii="Times New Roman" w:hAnsi="Times New Roman" w:cs="Times New Roman"/>
          <w:i/>
          <w:lang w:val="en-US"/>
        </w:rPr>
        <w:t>H. pylori</w:t>
      </w:r>
      <w:r w:rsidR="00203BC4">
        <w:rPr>
          <w:rFonts w:ascii="Times New Roman" w:hAnsi="Times New Roman" w:cs="Times New Roman"/>
          <w:i/>
          <w:lang w:val="en-US"/>
        </w:rPr>
        <w:t xml:space="preserve">. </w:t>
      </w:r>
      <w:r w:rsidR="00203BC4">
        <w:rPr>
          <w:rFonts w:ascii="Times New Roman" w:hAnsi="Times New Roman" w:cs="Times New Roman"/>
          <w:lang w:val="en-US"/>
        </w:rPr>
        <w:t xml:space="preserve">(Afr 2007). </w:t>
      </w:r>
    </w:p>
    <w:p w:rsidR="003C3D75" w:rsidRDefault="003C3D75" w:rsidP="00895EA4">
      <w:pPr>
        <w:spacing w:line="360" w:lineRule="auto"/>
        <w:ind w:left="1440"/>
        <w:contextualSpacing/>
        <w:rPr>
          <w:rFonts w:ascii="Times New Roman" w:hAnsi="Times New Roman" w:cs="Times New Roman"/>
          <w:b/>
          <w:lang w:val="en-US"/>
        </w:rPr>
      </w:pPr>
    </w:p>
    <w:p w:rsidR="00713939" w:rsidRPr="00830039" w:rsidRDefault="00713939" w:rsidP="00895EA4">
      <w:pPr>
        <w:spacing w:line="360" w:lineRule="auto"/>
        <w:ind w:left="1440"/>
        <w:contextualSpacing/>
        <w:rPr>
          <w:rFonts w:ascii="Times New Roman" w:hAnsi="Times New Roman" w:cs="Times New Roman"/>
          <w:u w:val="single"/>
          <w:lang w:val="en-US"/>
        </w:rPr>
      </w:pPr>
      <w:r w:rsidRPr="00830039">
        <w:rPr>
          <w:rFonts w:ascii="Times New Roman" w:hAnsi="Times New Roman" w:cs="Times New Roman"/>
          <w:b/>
          <w:u w:val="single"/>
          <w:lang w:val="en-US"/>
        </w:rPr>
        <w:t xml:space="preserve">Active Plant Compounds Affecting </w:t>
      </w:r>
      <w:r w:rsidR="00A435E7" w:rsidRPr="00830039">
        <w:rPr>
          <w:rFonts w:ascii="Times New Roman" w:hAnsi="Times New Roman" w:cs="Times New Roman"/>
          <w:b/>
          <w:i/>
          <w:u w:val="single"/>
          <w:lang w:val="en-US"/>
        </w:rPr>
        <w:t>H. pylori</w:t>
      </w:r>
    </w:p>
    <w:p w:rsidR="00713939" w:rsidRDefault="00713939" w:rsidP="00C244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lastRenderedPageBreak/>
        <w:t>The active compounds that have been reported for their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Pr="00895EA4">
        <w:rPr>
          <w:rFonts w:ascii="Times New Roman" w:hAnsi="Times New Roman" w:cs="Times New Roman"/>
          <w:lang w:val="en-US"/>
        </w:rPr>
        <w:t xml:space="preserve"> activity include polyphenols, flavonoids, quinones, coumarins, terpenoids</w:t>
      </w:r>
      <w:r w:rsidR="007105DF" w:rsidRPr="00895EA4">
        <w:rPr>
          <w:rFonts w:ascii="Times New Roman" w:hAnsi="Times New Roman" w:cs="Times New Roman"/>
          <w:lang w:val="en-US"/>
        </w:rPr>
        <w:t>,</w:t>
      </w:r>
      <w:r w:rsidRPr="00895EA4">
        <w:rPr>
          <w:rFonts w:ascii="Times New Roman" w:hAnsi="Times New Roman" w:cs="Times New Roman"/>
          <w:lang w:val="en-US"/>
        </w:rPr>
        <w:t xml:space="preserve"> alkaloids</w:t>
      </w:r>
      <w:r w:rsidR="007105DF" w:rsidRPr="00895EA4">
        <w:rPr>
          <w:rFonts w:ascii="Times New Roman" w:hAnsi="Times New Roman" w:cs="Times New Roman"/>
          <w:lang w:val="en-US"/>
        </w:rPr>
        <w:t>, and tannins</w:t>
      </w:r>
      <w:r w:rsidRPr="00895EA4">
        <w:rPr>
          <w:rFonts w:ascii="Times New Roman" w:hAnsi="Times New Roman" w:cs="Times New Roman"/>
          <w:lang w:val="en-US"/>
        </w:rPr>
        <w:t>. (</w:t>
      </w:r>
      <w:r w:rsidR="00A435E7">
        <w:rPr>
          <w:rFonts w:ascii="Times New Roman" w:hAnsi="Times New Roman" w:cs="Times New Roman"/>
          <w:lang w:val="en-US"/>
        </w:rPr>
        <w:t>Wang 2015</w:t>
      </w:r>
      <w:r w:rsidRPr="00895EA4">
        <w:rPr>
          <w:rFonts w:ascii="Times New Roman" w:hAnsi="Times New Roman" w:cs="Times New Roman"/>
          <w:lang w:val="en-US"/>
        </w:rPr>
        <w:t>)</w:t>
      </w:r>
      <w:r w:rsidR="007105DF" w:rsidRPr="00895EA4">
        <w:rPr>
          <w:rFonts w:ascii="Times New Roman" w:hAnsi="Times New Roman" w:cs="Times New Roman"/>
          <w:lang w:val="en-US"/>
        </w:rPr>
        <w:t>. The following is a collaboration of compounds found from plants:</w:t>
      </w:r>
    </w:p>
    <w:p w:rsidR="00C244A4" w:rsidRPr="00895EA4" w:rsidRDefault="00C244A4" w:rsidP="00C244A4">
      <w:pPr>
        <w:spacing w:line="360" w:lineRule="auto"/>
        <w:ind w:left="1416"/>
        <w:contextualSpacing/>
        <w:rPr>
          <w:rFonts w:ascii="Times New Roman" w:hAnsi="Times New Roman" w:cs="Times New Roman"/>
          <w:lang w:val="en-US"/>
        </w:rPr>
      </w:pPr>
    </w:p>
    <w:p w:rsidR="007105DF" w:rsidRPr="00830039" w:rsidRDefault="007105DF" w:rsidP="00895EA4">
      <w:pPr>
        <w:shd w:val="clear" w:color="auto" w:fill="FFFFFF"/>
        <w:spacing w:before="166" w:after="166" w:line="360" w:lineRule="auto"/>
        <w:contextualSpacing/>
        <w:rPr>
          <w:rFonts w:ascii="Times New Roman" w:eastAsia="Times New Roman" w:hAnsi="Times New Roman" w:cs="Times New Roman"/>
          <w:color w:val="000000"/>
          <w:u w:val="single"/>
          <w:lang w:val="en-US" w:eastAsia="es-MX"/>
        </w:rPr>
      </w:pPr>
      <w:r w:rsidRPr="00830039">
        <w:rPr>
          <w:rFonts w:ascii="Times New Roman" w:eastAsia="Times New Roman" w:hAnsi="Times New Roman" w:cs="Times New Roman"/>
          <w:color w:val="000000"/>
          <w:u w:val="single"/>
          <w:lang w:val="en-US" w:eastAsia="es-MX"/>
        </w:rPr>
        <w:t>Anti-</w:t>
      </w:r>
      <w:r w:rsidR="00A435E7" w:rsidRPr="00830039">
        <w:rPr>
          <w:rFonts w:ascii="Times New Roman" w:eastAsia="Times New Roman" w:hAnsi="Times New Roman" w:cs="Times New Roman"/>
          <w:i/>
          <w:iCs/>
          <w:color w:val="000000"/>
          <w:u w:val="single"/>
          <w:lang w:val="en-US" w:eastAsia="es-MX"/>
        </w:rPr>
        <w:t>Helicobacter pylori</w:t>
      </w:r>
      <w:r w:rsidRPr="00830039">
        <w:rPr>
          <w:rFonts w:ascii="Times New Roman" w:eastAsia="Times New Roman" w:hAnsi="Times New Roman" w:cs="Times New Roman"/>
          <w:color w:val="000000"/>
          <w:u w:val="single"/>
          <w:lang w:val="en-US" w:eastAsia="es-MX"/>
        </w:rPr>
        <w:t> activity of compounds from plants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557"/>
        <w:gridCol w:w="2388"/>
        <w:gridCol w:w="1415"/>
        <w:gridCol w:w="2000"/>
      </w:tblGrid>
      <w:tr w:rsidR="007105DF" w:rsidRPr="00895EA4" w:rsidTr="007105DF">
        <w:trPr>
          <w:tblHeader/>
        </w:trPr>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Compound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Original plant</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MIC/MBC</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Ref.</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Phenolics/Simple phenols/Polyphenols</w:t>
            </w:r>
          </w:p>
        </w:tc>
      </w:tr>
      <w:tr w:rsidR="007105DF" w:rsidRPr="00895EA4" w:rsidTr="007105DF">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Boropinic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Boronia pinnata</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1.62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Epifano et al[</w:t>
            </w:r>
            <w:hyperlink r:id="rId7" w:anchor="B82" w:tgtFrame="mainwindow" w:history="1">
              <w:r w:rsidRPr="00895EA4">
                <w:rPr>
                  <w:rFonts w:ascii="Times New Roman" w:eastAsia="Times New Roman" w:hAnsi="Times New Roman" w:cs="Times New Roman"/>
                  <w:color w:val="642A8F"/>
                  <w:u w:val="single"/>
                  <w:lang w:eastAsia="es-MX"/>
                </w:rPr>
                <w:t>82</w:t>
              </w:r>
            </w:hyperlink>
            <w:r w:rsidRPr="00895EA4">
              <w:rPr>
                <w:rFonts w:ascii="Times New Roman" w:eastAsia="Times New Roman" w:hAnsi="Times New Roman" w:cs="Times New Roman"/>
                <w:lang w:eastAsia="es-MX"/>
              </w:rPr>
              <w:t>]</w:t>
            </w:r>
          </w:p>
        </w:tc>
      </w:tr>
      <w:tr w:rsidR="007105DF" w:rsidRPr="00895EA4" w:rsidTr="007105DF">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Sm.</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Corilagin, 1,2,3,6-tetra-O-galloyl-b-D-glucose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Geranium wilfordii</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2-8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Zhang et al[</w:t>
            </w:r>
            <w:hyperlink r:id="rId8" w:anchor="B83" w:tgtFrame="mainwindow" w:history="1">
              <w:r w:rsidRPr="00895EA4">
                <w:rPr>
                  <w:rFonts w:ascii="Times New Roman" w:eastAsia="Times New Roman" w:hAnsi="Times New Roman" w:cs="Times New Roman"/>
                  <w:color w:val="642A8F"/>
                  <w:u w:val="single"/>
                  <w:lang w:eastAsia="es-MX"/>
                </w:rPr>
                <w:t>83</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Egallic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Rubus ulmifolius</w:t>
            </w:r>
            <w:r w:rsidRPr="00895EA4">
              <w:rPr>
                <w:rFonts w:ascii="Times New Roman" w:eastAsia="Times New Roman" w:hAnsi="Times New Roman" w:cs="Times New Roman"/>
                <w:lang w:eastAsia="es-MX"/>
              </w:rPr>
              <w:t> leaves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2-10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Martinia et al[</w:t>
            </w:r>
            <w:hyperlink r:id="rId9" w:anchor="B66" w:tgtFrame="mainwindow" w:history="1">
              <w:r w:rsidRPr="00895EA4">
                <w:rPr>
                  <w:rFonts w:ascii="Times New Roman" w:eastAsia="Times New Roman" w:hAnsi="Times New Roman" w:cs="Times New Roman"/>
                  <w:color w:val="642A8F"/>
                  <w:u w:val="single"/>
                  <w:lang w:eastAsia="es-MX"/>
                </w:rPr>
                <w:t>66</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3-Farnesyl-2-hydroxybenzoic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Piper multiplinervium</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3.75-12.5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Rüegg et al[</w:t>
            </w:r>
            <w:hyperlink r:id="rId10" w:anchor="B84" w:tgtFrame="mainwindow" w:history="1">
              <w:r w:rsidRPr="00895EA4">
                <w:rPr>
                  <w:rFonts w:ascii="Times New Roman" w:eastAsia="Times New Roman" w:hAnsi="Times New Roman" w:cs="Times New Roman"/>
                  <w:color w:val="642A8F"/>
                  <w:u w:val="single"/>
                  <w:lang w:eastAsia="es-MX"/>
                </w:rPr>
                <w:t>84</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Epigallocatechin gallate, epicatechin gallate, epigallocatechin,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8-256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Mabe et al[</w:t>
            </w:r>
            <w:hyperlink r:id="rId11" w:anchor="B85" w:tgtFrame="mainwindow" w:history="1">
              <w:r w:rsidRPr="00895EA4">
                <w:rPr>
                  <w:rFonts w:ascii="Times New Roman" w:eastAsia="Times New Roman" w:hAnsi="Times New Roman" w:cs="Times New Roman"/>
                  <w:color w:val="642A8F"/>
                  <w:u w:val="single"/>
                  <w:lang w:eastAsia="es-MX"/>
                </w:rPr>
                <w:t>85</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epicatechin</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Magnolol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Magnoliae officinalis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10-20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Bae et al[</w:t>
            </w:r>
            <w:hyperlink r:id="rId12" w:anchor="B86" w:tgtFrame="mainwindow" w:history="1">
              <w:r w:rsidRPr="00895EA4">
                <w:rPr>
                  <w:rFonts w:ascii="Times New Roman" w:eastAsia="Times New Roman" w:hAnsi="Times New Roman" w:cs="Times New Roman"/>
                  <w:color w:val="642A8F"/>
                  <w:u w:val="single"/>
                  <w:lang w:eastAsia="es-MX"/>
                </w:rPr>
                <w:t>86</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Psoracorylifols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Psoralea corylifolia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12.5-25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Yin et al[</w:t>
            </w:r>
            <w:hyperlink r:id="rId13" w:anchor="B87" w:tgtFrame="mainwindow" w:history="1">
              <w:r w:rsidRPr="00895EA4">
                <w:rPr>
                  <w:rFonts w:ascii="Times New Roman" w:eastAsia="Times New Roman" w:hAnsi="Times New Roman" w:cs="Times New Roman"/>
                  <w:color w:val="642A8F"/>
                  <w:u w:val="single"/>
                  <w:lang w:eastAsia="es-MX"/>
                </w:rPr>
                <w:t>87</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Resveratrol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Red wine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25-100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Paulo et al[</w:t>
            </w:r>
            <w:hyperlink r:id="rId14" w:anchor="B88" w:tgtFrame="mainwindow" w:history="1">
              <w:r w:rsidRPr="00895EA4">
                <w:rPr>
                  <w:rFonts w:ascii="Times New Roman" w:eastAsia="Times New Roman" w:hAnsi="Times New Roman" w:cs="Times New Roman"/>
                  <w:color w:val="642A8F"/>
                  <w:u w:val="single"/>
                  <w:lang w:eastAsia="es-MX"/>
                </w:rPr>
                <w:t>88</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Cinnamic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80-200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Bae et al[</w:t>
            </w:r>
            <w:hyperlink r:id="rId15" w:anchor="B86" w:tgtFrame="mainwindow" w:history="1">
              <w:r w:rsidRPr="00895EA4">
                <w:rPr>
                  <w:rFonts w:ascii="Times New Roman" w:eastAsia="Times New Roman" w:hAnsi="Times New Roman" w:cs="Times New Roman"/>
                  <w:color w:val="642A8F"/>
                  <w:u w:val="single"/>
                  <w:lang w:eastAsia="es-MX"/>
                </w:rPr>
                <w:t>86</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Allixin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Allium sativum</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90</w:t>
            </w:r>
            <w:r w:rsidRPr="00895EA4">
              <w:rPr>
                <w:rFonts w:ascii="Times New Roman" w:eastAsia="Times New Roman" w:hAnsi="Times New Roman" w:cs="Times New Roman"/>
                <w:lang w:eastAsia="es-MX"/>
              </w:rPr>
              <w:t>: 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Mahady et al[</w:t>
            </w:r>
            <w:hyperlink r:id="rId16" w:anchor="B89" w:tgtFrame="mainwindow" w:history="1">
              <w:r w:rsidRPr="00895EA4">
                <w:rPr>
                  <w:rFonts w:ascii="Times New Roman" w:eastAsia="Times New Roman" w:hAnsi="Times New Roman" w:cs="Times New Roman"/>
                  <w:color w:val="642A8F"/>
                  <w:u w:val="single"/>
                  <w:lang w:eastAsia="es-MX"/>
                </w:rPr>
                <w:t>89</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Paeonol, benzoic acid, methyl gallate,</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Paeonia lactiflora</w:t>
            </w:r>
            <w:r w:rsidRPr="00895EA4">
              <w:rPr>
                <w:rFonts w:ascii="Times New Roman" w:eastAsia="Times New Roman" w:hAnsi="Times New Roman" w:cs="Times New Roman"/>
                <w:lang w:eastAsia="es-MX"/>
              </w:rPr>
              <w:t> Roots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80-320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Ngan et al[</w:t>
            </w:r>
            <w:hyperlink r:id="rId17" w:anchor="B90" w:tgtFrame="mainwindow" w:history="1">
              <w:r w:rsidRPr="00895EA4">
                <w:rPr>
                  <w:rFonts w:ascii="Times New Roman" w:eastAsia="Times New Roman" w:hAnsi="Times New Roman" w:cs="Times New Roman"/>
                  <w:color w:val="642A8F"/>
                  <w:u w:val="single"/>
                  <w:lang w:eastAsia="es-MX"/>
                </w:rPr>
                <w:t>90</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lastRenderedPageBreak/>
              <w:t>1,2,3,4,6-Penta-O-galloyl-β-D-glucopyranose</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320-1280 μg/mL</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Including 3-hydroxy-2,2-dimethyl-8-prenylchromane-6-propenoic</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Brazilian propolis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130-1000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Banskota et al[</w:t>
            </w:r>
            <w:hyperlink r:id="rId18" w:anchor="B91" w:tgtFrame="mainwindow" w:history="1">
              <w:r w:rsidRPr="00895EA4">
                <w:rPr>
                  <w:rFonts w:ascii="Times New Roman" w:eastAsia="Times New Roman" w:hAnsi="Times New Roman" w:cs="Times New Roman"/>
                  <w:color w:val="642A8F"/>
                  <w:u w:val="single"/>
                  <w:lang w:eastAsia="es-MX"/>
                </w:rPr>
                <w:t>91</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acid 10 phenolic acids</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Chlorogenic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Anthemis altissima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312.5-1250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Konstantinopoulou et al[</w:t>
            </w:r>
            <w:hyperlink r:id="rId19" w:anchor="B92" w:tgtFrame="mainwindow" w:history="1">
              <w:r w:rsidRPr="00895EA4">
                <w:rPr>
                  <w:rFonts w:ascii="Times New Roman" w:eastAsia="Times New Roman" w:hAnsi="Times New Roman" w:cs="Times New Roman"/>
                  <w:color w:val="642A8F"/>
                  <w:u w:val="single"/>
                  <w:lang w:eastAsia="es-MX"/>
                </w:rPr>
                <w:t>92</w:t>
              </w:r>
            </w:hyperlink>
            <w:r w:rsidRPr="00895EA4">
              <w:rPr>
                <w:rFonts w:ascii="Times New Roman" w:eastAsia="Times New Roman" w:hAnsi="Times New Roman" w:cs="Times New Roman"/>
                <w:lang w:eastAsia="es-MX"/>
              </w:rPr>
              <w:t>]</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Flavonoids</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Quercetin 3-methyl ether,</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Cistus laurifolius</w:t>
            </w:r>
            <w:r w:rsidRPr="00895EA4">
              <w:rPr>
                <w:rFonts w:ascii="Times New Roman" w:eastAsia="Times New Roman" w:hAnsi="Times New Roman" w:cs="Times New Roman"/>
                <w:lang w:eastAsia="es-MX"/>
              </w:rPr>
              <w:t> leaves</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3.9-62.5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Ustün et al[</w:t>
            </w:r>
            <w:hyperlink r:id="rId20" w:anchor="B93" w:tgtFrame="mainwindow" w:history="1">
              <w:r w:rsidRPr="00895EA4">
                <w:rPr>
                  <w:rFonts w:ascii="Times New Roman" w:eastAsia="Times New Roman" w:hAnsi="Times New Roman" w:cs="Times New Roman"/>
                  <w:color w:val="642A8F"/>
                  <w:u w:val="single"/>
                  <w:lang w:eastAsia="es-MX"/>
                </w:rPr>
                <w:t>93</w:t>
              </w:r>
            </w:hyperlink>
            <w:r w:rsidRPr="00895EA4">
              <w:rPr>
                <w:rFonts w:ascii="Times New Roman" w:eastAsia="Times New Roman" w:hAnsi="Times New Roman" w:cs="Times New Roman"/>
                <w:lang w:eastAsia="es-MX"/>
              </w:rPr>
              <w:t>]</w:t>
            </w:r>
          </w:p>
        </w:tc>
      </w:tr>
      <w:tr w:rsidR="007105DF" w:rsidRPr="00013D29"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quercetin 3,7-dimethyl ether, kaempferol 3,7-dimethyl ether</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Kaempferol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Rubus ulmifolius</w:t>
            </w:r>
            <w:r w:rsidRPr="00895EA4">
              <w:rPr>
                <w:rFonts w:ascii="Times New Roman" w:eastAsia="Times New Roman" w:hAnsi="Times New Roman" w:cs="Times New Roman"/>
                <w:lang w:eastAsia="es-MX"/>
              </w:rPr>
              <w:t> leaves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6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Martinia et al[</w:t>
            </w:r>
            <w:hyperlink r:id="rId21" w:anchor="B66" w:tgtFrame="mainwindow" w:history="1">
              <w:r w:rsidRPr="00895EA4">
                <w:rPr>
                  <w:rFonts w:ascii="Times New Roman" w:eastAsia="Times New Roman" w:hAnsi="Times New Roman" w:cs="Times New Roman"/>
                  <w:color w:val="642A8F"/>
                  <w:u w:val="single"/>
                  <w:lang w:eastAsia="es-MX"/>
                </w:rPr>
                <w:t>66</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Kaempferol 4’-methyl ether, quercetin, rhamnetin, isoquercetrin,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Anthemis altissima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6.25-50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Konstantinopoulou et al[</w:t>
            </w:r>
            <w:hyperlink r:id="rId22" w:anchor="B92" w:tgtFrame="mainwindow" w:history="1">
              <w:r w:rsidRPr="00895EA4">
                <w:rPr>
                  <w:rFonts w:ascii="Times New Roman" w:eastAsia="Times New Roman" w:hAnsi="Times New Roman" w:cs="Times New Roman"/>
                  <w:color w:val="642A8F"/>
                  <w:u w:val="single"/>
                  <w:lang w:eastAsia="es-MX"/>
                </w:rPr>
                <w:t>92</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taxifolin, eriodictyol</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Including licoisoflavone B and licoricidin 16 flavonoids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Licorice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6.25-50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Fukai et al[</w:t>
            </w:r>
            <w:hyperlink r:id="rId23" w:anchor="B94" w:tgtFrame="mainwindow" w:history="1">
              <w:r w:rsidRPr="00895EA4">
                <w:rPr>
                  <w:rFonts w:ascii="Times New Roman" w:eastAsia="Times New Roman" w:hAnsi="Times New Roman" w:cs="Times New Roman"/>
                  <w:color w:val="642A8F"/>
                  <w:u w:val="single"/>
                  <w:lang w:eastAsia="es-MX"/>
                </w:rPr>
                <w:t>94</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Cabreuvin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Myroxylon peruiferum</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7.8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Ohsaki et al[</w:t>
            </w:r>
            <w:hyperlink r:id="rId24" w:anchor="B57" w:tgtFrame="mainwindow" w:history="1">
              <w:r w:rsidRPr="00895EA4">
                <w:rPr>
                  <w:rFonts w:ascii="Times New Roman" w:eastAsia="Times New Roman" w:hAnsi="Times New Roman" w:cs="Times New Roman"/>
                  <w:color w:val="642A8F"/>
                  <w:u w:val="single"/>
                  <w:lang w:eastAsia="es-MX"/>
                </w:rPr>
                <w:t>57</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3,5,7-Trihydroxy-4’-methoxyflavanol, keampferol-3,4’-dimethyl ether</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Brazilian propolis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500-1000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Banskota et al[</w:t>
            </w:r>
            <w:hyperlink r:id="rId25" w:anchor="B91" w:tgtFrame="mainwindow" w:history="1">
              <w:r w:rsidRPr="00895EA4">
                <w:rPr>
                  <w:rFonts w:ascii="Times New Roman" w:eastAsia="Times New Roman" w:hAnsi="Times New Roman" w:cs="Times New Roman"/>
                  <w:color w:val="642A8F"/>
                  <w:u w:val="single"/>
                  <w:lang w:eastAsia="es-MX"/>
                </w:rPr>
                <w:t>91</w:t>
              </w:r>
            </w:hyperlink>
            <w:r w:rsidRPr="00895EA4">
              <w:rPr>
                <w:rFonts w:ascii="Times New Roman" w:eastAsia="Times New Roman" w:hAnsi="Times New Roman" w:cs="Times New Roman"/>
                <w:lang w:eastAsia="es-MX"/>
              </w:rPr>
              <w:t>]</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Quinones</w:t>
            </w:r>
          </w:p>
        </w:tc>
      </w:tr>
      <w:tr w:rsidR="007105DF" w:rsidRPr="00895EA4" w:rsidTr="007105DF">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2-Methoxy-1,4-naphthoquinone</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Impatiens balsamina</w:t>
            </w:r>
            <w:r w:rsidRPr="00895EA4">
              <w:rPr>
                <w:rFonts w:ascii="Times New Roman" w:eastAsia="Times New Roman" w:hAnsi="Times New Roman" w:cs="Times New Roman"/>
                <w:lang w:eastAsia="es-MX"/>
              </w:rPr>
              <w:t> 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0.156-0.625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et al[</w:t>
            </w:r>
            <w:hyperlink r:id="rId26" w:anchor="B95" w:tgtFrame="mainwindow" w:history="1">
              <w:r w:rsidRPr="00895EA4">
                <w:rPr>
                  <w:rFonts w:ascii="Times New Roman" w:eastAsia="Times New Roman" w:hAnsi="Times New Roman" w:cs="Times New Roman"/>
                  <w:color w:val="642A8F"/>
                  <w:u w:val="single"/>
                  <w:lang w:eastAsia="es-MX"/>
                </w:rPr>
                <w:t>95</w:t>
              </w:r>
            </w:hyperlink>
            <w:r w:rsidRPr="00895EA4">
              <w:rPr>
                <w:rFonts w:ascii="Times New Roman" w:eastAsia="Times New Roman" w:hAnsi="Times New Roman" w:cs="Times New Roman"/>
                <w:lang w:eastAsia="es-MX"/>
              </w:rPr>
              <w:t>]</w:t>
            </w:r>
          </w:p>
        </w:tc>
      </w:tr>
      <w:tr w:rsidR="007105DF" w:rsidRPr="00895EA4" w:rsidTr="007105DF">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0.313-0.625 μg/mL</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lastRenderedPageBreak/>
              <w:t>2-(Hydroxymethyl)anthraquinone, anthraquinone-2-carboxylic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Tabebuia impetiginosa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2-8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Park et al[</w:t>
            </w:r>
            <w:hyperlink r:id="rId27" w:anchor="B96" w:tgtFrame="mainwindow" w:history="1">
              <w:r w:rsidRPr="00895EA4">
                <w:rPr>
                  <w:rFonts w:ascii="Times New Roman" w:eastAsia="Times New Roman" w:hAnsi="Times New Roman" w:cs="Times New Roman"/>
                  <w:color w:val="642A8F"/>
                  <w:u w:val="single"/>
                  <w:lang w:eastAsia="es-MX"/>
                </w:rPr>
                <w:t>96</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Lapachol, plumbagin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Martius ex DC</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Idebenone, duroquinone, menadione, juglone, benzoquinone,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90</w:t>
            </w:r>
            <w:r w:rsidRPr="00895EA4">
              <w:rPr>
                <w:rFonts w:ascii="Times New Roman" w:eastAsia="Times New Roman" w:hAnsi="Times New Roman" w:cs="Times New Roman"/>
                <w:lang w:eastAsia="es-MX"/>
              </w:rPr>
              <w:t>: 0.8-25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Inatsu et al[</w:t>
            </w:r>
            <w:hyperlink r:id="rId28" w:anchor="B97" w:tgtFrame="mainwindow" w:history="1">
              <w:r w:rsidRPr="00895EA4">
                <w:rPr>
                  <w:rFonts w:ascii="Times New Roman" w:eastAsia="Times New Roman" w:hAnsi="Times New Roman" w:cs="Times New Roman"/>
                  <w:color w:val="642A8F"/>
                  <w:u w:val="single"/>
                  <w:lang w:eastAsia="es-MX"/>
                </w:rPr>
                <w:t>97</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coenzyme Q1, coenzyme Q10, decylubiquinone</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Emodin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Rhei Rhizoma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86-99</w:t>
            </w:r>
            <w:r w:rsidRPr="00895EA4">
              <w:rPr>
                <w:rFonts w:ascii="Times New Roman" w:eastAsia="Times New Roman" w:hAnsi="Times New Roman" w:cs="Times New Roman"/>
                <w:lang w:eastAsia="es-MX"/>
              </w:rPr>
              <w:t>: 250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and Chung[</w:t>
            </w:r>
            <w:hyperlink r:id="rId29" w:anchor="B98" w:tgtFrame="mainwindow" w:history="1">
              <w:r w:rsidRPr="00895EA4">
                <w:rPr>
                  <w:rFonts w:ascii="Times New Roman" w:eastAsia="Times New Roman" w:hAnsi="Times New Roman" w:cs="Times New Roman"/>
                  <w:color w:val="642A8F"/>
                  <w:u w:val="single"/>
                  <w:lang w:eastAsia="es-MX"/>
                </w:rPr>
                <w:t>98</w:t>
              </w:r>
            </w:hyperlink>
            <w:r w:rsidRPr="00895EA4">
              <w:rPr>
                <w:rFonts w:ascii="Times New Roman" w:eastAsia="Times New Roman" w:hAnsi="Times New Roman" w:cs="Times New Roman"/>
                <w:lang w:eastAsia="es-MX"/>
              </w:rPr>
              <w:t>]</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Coumarins</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Benzoyl aegelinol, aegelinol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Ferulago campestris</w:t>
            </w:r>
            <w:r w:rsidRPr="00895EA4">
              <w:rPr>
                <w:rFonts w:ascii="Times New Roman" w:eastAsia="Times New Roman" w:hAnsi="Times New Roman" w:cs="Times New Roman"/>
                <w:lang w:eastAsia="es-MX"/>
              </w:rPr>
              <w:t> (Apiaceae) roots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5-25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Basile et al[</w:t>
            </w:r>
            <w:hyperlink r:id="rId30" w:anchor="B99" w:tgtFrame="mainwindow" w:history="1">
              <w:r w:rsidRPr="00895EA4">
                <w:rPr>
                  <w:rFonts w:ascii="Times New Roman" w:eastAsia="Times New Roman" w:hAnsi="Times New Roman" w:cs="Times New Roman"/>
                  <w:color w:val="642A8F"/>
                  <w:u w:val="single"/>
                  <w:lang w:eastAsia="es-MX"/>
                </w:rPr>
                <w:t>99</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24 Synthetic coumarin derivatives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10-40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Jadhav et al[</w:t>
            </w:r>
            <w:hyperlink r:id="rId31" w:anchor="B100" w:tgtFrame="mainwindow" w:history="1">
              <w:r w:rsidRPr="00895EA4">
                <w:rPr>
                  <w:rFonts w:ascii="Times New Roman" w:eastAsia="Times New Roman" w:hAnsi="Times New Roman" w:cs="Times New Roman"/>
                  <w:color w:val="642A8F"/>
                  <w:u w:val="single"/>
                  <w:lang w:eastAsia="es-MX"/>
                </w:rPr>
                <w:t>100</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23 Synthetic coumarin derivatives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50</w:t>
            </w:r>
            <w:r w:rsidRPr="00895EA4">
              <w:rPr>
                <w:rFonts w:ascii="Times New Roman" w:eastAsia="Times New Roman" w:hAnsi="Times New Roman" w:cs="Times New Roman"/>
                <w:lang w:eastAsia="es-MX"/>
              </w:rPr>
              <w:t>: 23-&gt;100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Kawase et al[</w:t>
            </w:r>
            <w:hyperlink r:id="rId32" w:anchor="B101" w:tgtFrame="mainwindow" w:history="1">
              <w:r w:rsidRPr="00895EA4">
                <w:rPr>
                  <w:rFonts w:ascii="Times New Roman" w:eastAsia="Times New Roman" w:hAnsi="Times New Roman" w:cs="Times New Roman"/>
                  <w:color w:val="642A8F"/>
                  <w:u w:val="single"/>
                  <w:lang w:eastAsia="es-MX"/>
                </w:rPr>
                <w:t>101</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Terpenoids</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Arjunglucoside I</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Pteleopsis suberosa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1.9-7.8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De Leo et al[</w:t>
            </w:r>
            <w:hyperlink r:id="rId33" w:anchor="B102" w:tgtFrame="mainwindow" w:history="1">
              <w:r w:rsidRPr="00895EA4">
                <w:rPr>
                  <w:rFonts w:ascii="Times New Roman" w:eastAsia="Times New Roman" w:hAnsi="Times New Roman" w:cs="Times New Roman"/>
                  <w:color w:val="642A8F"/>
                  <w:u w:val="single"/>
                  <w:lang w:eastAsia="es-MX"/>
                </w:rPr>
                <w:t>102</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Trichorabdal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Rabdosia trichocarpa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2.5-5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Kadota et al[</w:t>
            </w:r>
            <w:hyperlink r:id="rId34" w:anchor="B103" w:tgtFrame="mainwindow" w:history="1">
              <w:r w:rsidRPr="00895EA4">
                <w:rPr>
                  <w:rFonts w:ascii="Times New Roman" w:eastAsia="Times New Roman" w:hAnsi="Times New Roman" w:cs="Times New Roman"/>
                  <w:color w:val="642A8F"/>
                  <w:u w:val="single"/>
                  <w:lang w:eastAsia="es-MX"/>
                </w:rPr>
                <w:t>103</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Sivasinolide, altissin, 1-epi-tatridin B, desacetyl-</w:t>
            </w:r>
            <w:r w:rsidRPr="00895EA4">
              <w:rPr>
                <w:rFonts w:ascii="Times New Roman" w:eastAsia="Times New Roman" w:hAnsi="Times New Roman" w:cs="Times New Roman"/>
                <w:lang w:eastAsia="es-MX"/>
              </w:rPr>
              <w:t>β</w:t>
            </w:r>
            <w:r w:rsidRPr="00895EA4">
              <w:rPr>
                <w:rFonts w:ascii="Times New Roman" w:eastAsia="Times New Roman" w:hAnsi="Times New Roman" w:cs="Times New Roman"/>
                <w:lang w:val="en-US" w:eastAsia="es-MX"/>
              </w:rPr>
              <w:t>-cyclopyrethrosin,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Anthemis altissima</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12.5-50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Konstantinopoulou et al[</w:t>
            </w:r>
            <w:hyperlink r:id="rId35" w:anchor="B92" w:tgtFrame="mainwindow" w:history="1">
              <w:r w:rsidRPr="00895EA4">
                <w:rPr>
                  <w:rFonts w:ascii="Times New Roman" w:eastAsia="Times New Roman" w:hAnsi="Times New Roman" w:cs="Times New Roman"/>
                  <w:color w:val="642A8F"/>
                  <w:u w:val="single"/>
                  <w:lang w:eastAsia="es-MX"/>
                </w:rPr>
                <w:t>92</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tatridin-A</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(Z)-R-santalol (7), (Z)-β-santalol, (Z)-lanceol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Santalum album</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7.8-31.3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Ochi et al[</w:t>
            </w:r>
            <w:hyperlink r:id="rId36" w:anchor="B104" w:tgtFrame="mainwindow" w:history="1">
              <w:r w:rsidRPr="00895EA4">
                <w:rPr>
                  <w:rFonts w:ascii="Times New Roman" w:eastAsia="Times New Roman" w:hAnsi="Times New Roman" w:cs="Times New Roman"/>
                  <w:color w:val="642A8F"/>
                  <w:u w:val="single"/>
                  <w:lang w:eastAsia="es-MX"/>
                </w:rPr>
                <w:t>104</w:t>
              </w:r>
            </w:hyperlink>
            <w:r w:rsidRPr="00895EA4">
              <w:rPr>
                <w:rFonts w:ascii="Times New Roman" w:eastAsia="Times New Roman" w:hAnsi="Times New Roman" w:cs="Times New Roman"/>
                <w:lang w:eastAsia="es-MX"/>
              </w:rPr>
              <w:t>]</w:t>
            </w:r>
          </w:p>
        </w:tc>
      </w:tr>
      <w:tr w:rsidR="007105DF" w:rsidRPr="00895EA4" w:rsidTr="007105DF">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Stigmasta-7,22-diene-3β-ol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Impatiens balsamina</w:t>
            </w:r>
            <w:r w:rsidRPr="00895EA4">
              <w:rPr>
                <w:rFonts w:ascii="Times New Roman" w:eastAsia="Times New Roman" w:hAnsi="Times New Roman" w:cs="Times New Roman"/>
                <w:lang w:eastAsia="es-MX"/>
              </w:rPr>
              <w:t> 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20-80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et al[</w:t>
            </w:r>
            <w:hyperlink r:id="rId37" w:anchor="B95" w:tgtFrame="mainwindow" w:history="1">
              <w:r w:rsidRPr="00895EA4">
                <w:rPr>
                  <w:rFonts w:ascii="Times New Roman" w:eastAsia="Times New Roman" w:hAnsi="Times New Roman" w:cs="Times New Roman"/>
                  <w:color w:val="642A8F"/>
                  <w:u w:val="single"/>
                  <w:lang w:eastAsia="es-MX"/>
                </w:rPr>
                <w:t>95</w:t>
              </w:r>
            </w:hyperlink>
            <w:r w:rsidRPr="00895EA4">
              <w:rPr>
                <w:rFonts w:ascii="Times New Roman" w:eastAsia="Times New Roman" w:hAnsi="Times New Roman" w:cs="Times New Roman"/>
                <w:lang w:eastAsia="es-MX"/>
              </w:rPr>
              <w:t>]</w:t>
            </w:r>
          </w:p>
        </w:tc>
      </w:tr>
      <w:tr w:rsidR="007105DF" w:rsidRPr="00895EA4" w:rsidTr="007105DF">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20-80 μg/mL</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Plaunotol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Plau-noi</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90</w:t>
            </w:r>
            <w:r w:rsidRPr="00895EA4">
              <w:rPr>
                <w:rFonts w:ascii="Times New Roman" w:eastAsia="Times New Roman" w:hAnsi="Times New Roman" w:cs="Times New Roman"/>
                <w:lang w:eastAsia="es-MX"/>
              </w:rPr>
              <w:t>: 12.5 mg/mL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Koga et al[</w:t>
            </w:r>
            <w:hyperlink r:id="rId38" w:anchor="B105" w:tgtFrame="mainwindow" w:history="1">
              <w:r w:rsidRPr="00895EA4">
                <w:rPr>
                  <w:rFonts w:ascii="Times New Roman" w:eastAsia="Times New Roman" w:hAnsi="Times New Roman" w:cs="Times New Roman"/>
                  <w:color w:val="642A8F"/>
                  <w:u w:val="single"/>
                  <w:lang w:eastAsia="es-MX"/>
                </w:rPr>
                <w:t>105</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Terpinen-4-ol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Sclerocarya birrea</w:t>
            </w:r>
            <w:r w:rsidRPr="00895EA4">
              <w:rPr>
                <w:rFonts w:ascii="Times New Roman" w:eastAsia="Times New Roman" w:hAnsi="Times New Roman" w:cs="Times New Roman"/>
                <w:lang w:eastAsia="es-MX"/>
              </w:rPr>
              <w:t>(Anacardiaceae)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50</w:t>
            </w:r>
            <w:r w:rsidRPr="00895EA4">
              <w:rPr>
                <w:rFonts w:ascii="Times New Roman" w:eastAsia="Times New Roman" w:hAnsi="Times New Roman" w:cs="Times New Roman"/>
                <w:lang w:eastAsia="es-MX"/>
              </w:rPr>
              <w:t>: 0.004-0.06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Njume et al[</w:t>
            </w:r>
            <w:hyperlink r:id="rId39" w:anchor="B106" w:tgtFrame="mainwindow" w:history="1">
              <w:r w:rsidRPr="00895EA4">
                <w:rPr>
                  <w:rFonts w:ascii="Times New Roman" w:eastAsia="Times New Roman" w:hAnsi="Times New Roman" w:cs="Times New Roman"/>
                  <w:color w:val="642A8F"/>
                  <w:u w:val="single"/>
                  <w:lang w:eastAsia="es-MX"/>
                </w:rPr>
                <w:t>106</w:t>
              </w:r>
            </w:hyperlink>
            <w:r w:rsidRPr="00895EA4">
              <w:rPr>
                <w:rFonts w:ascii="Times New Roman" w:eastAsia="Times New Roman" w:hAnsi="Times New Roman" w:cs="Times New Roman"/>
                <w:lang w:eastAsia="es-MX"/>
              </w:rPr>
              <w:t>]</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Alkaloids</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1-Methyl-2-[(Z)-8-tridecenyl]-4-(1H)-quinolone,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Evodia rutaecarpa</w:t>
            </w:r>
            <w:r w:rsidRPr="00895EA4">
              <w:rPr>
                <w:rFonts w:ascii="Times New Roman" w:eastAsia="Times New Roman" w:hAnsi="Times New Roman" w:cs="Times New Roman"/>
                <w:lang w:eastAsia="es-MX"/>
              </w:rPr>
              <w:t> fruits</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&lt; 0.05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Hamasaki et al[</w:t>
            </w:r>
            <w:hyperlink r:id="rId40" w:anchor="B107" w:tgtFrame="mainwindow" w:history="1">
              <w:r w:rsidRPr="00895EA4">
                <w:rPr>
                  <w:rFonts w:ascii="Times New Roman" w:eastAsia="Times New Roman" w:hAnsi="Times New Roman" w:cs="Times New Roman"/>
                  <w:color w:val="642A8F"/>
                  <w:u w:val="single"/>
                  <w:lang w:eastAsia="es-MX"/>
                </w:rPr>
                <w:t>107</w:t>
              </w:r>
            </w:hyperlink>
            <w:r w:rsidRPr="00895EA4">
              <w:rPr>
                <w:rFonts w:ascii="Times New Roman" w:eastAsia="Times New Roman" w:hAnsi="Times New Roman" w:cs="Times New Roman"/>
                <w:lang w:eastAsia="es-MX"/>
              </w:rPr>
              <w:t>]</w:t>
            </w:r>
          </w:p>
        </w:tc>
      </w:tr>
      <w:tr w:rsidR="007105DF" w:rsidRPr="00013D29"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1-Methyl-2-[(Z)-7-tridecenyl]-4-(1H)-quinolone</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Tryptanthrin</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Polygonum tinctorium</w:t>
            </w:r>
            <w:r w:rsidRPr="00895EA4">
              <w:rPr>
                <w:rFonts w:ascii="Times New Roman" w:eastAsia="Times New Roman" w:hAnsi="Times New Roman" w:cs="Times New Roman"/>
                <w:lang w:eastAsia="es-MX"/>
              </w:rPr>
              <w:t> Lour.</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2.5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Hashimoto et al[</w:t>
            </w:r>
            <w:hyperlink r:id="rId41" w:anchor="B108" w:tgtFrame="mainwindow" w:history="1">
              <w:r w:rsidRPr="00895EA4">
                <w:rPr>
                  <w:rFonts w:ascii="Times New Roman" w:eastAsia="Times New Roman" w:hAnsi="Times New Roman" w:cs="Times New Roman"/>
                  <w:color w:val="642A8F"/>
                  <w:u w:val="single"/>
                  <w:lang w:eastAsia="es-MX"/>
                </w:rPr>
                <w:t>108</w:t>
              </w:r>
            </w:hyperlink>
            <w:r w:rsidRPr="00895EA4">
              <w:rPr>
                <w:rFonts w:ascii="Times New Roman" w:eastAsia="Times New Roman" w:hAnsi="Times New Roman" w:cs="Times New Roman"/>
                <w:lang w:eastAsia="es-MX"/>
              </w:rPr>
              <w:t>]</w:t>
            </w:r>
          </w:p>
        </w:tc>
      </w:tr>
      <w:tr w:rsidR="007105DF" w:rsidRPr="00895EA4" w:rsidTr="007105DF">
        <w:tc>
          <w:tcPr>
            <w:tcW w:w="0" w:type="auto"/>
            <w:gridSpan w:val="4"/>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Other compounds</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Pyrrolidine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Sclerocarya birrea</w:t>
            </w:r>
            <w:r w:rsidRPr="00895EA4">
              <w:rPr>
                <w:rFonts w:ascii="Times New Roman" w:eastAsia="Times New Roman" w:hAnsi="Times New Roman" w:cs="Times New Roman"/>
                <w:lang w:eastAsia="es-MX"/>
              </w:rPr>
              <w:t>(Anacardiaceae)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MIC50: 0.05-6.3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Njume et al[</w:t>
            </w:r>
            <w:hyperlink r:id="rId42" w:anchor="B106" w:tgtFrame="mainwindow" w:history="1">
              <w:r w:rsidRPr="00895EA4">
                <w:rPr>
                  <w:rFonts w:ascii="Times New Roman" w:eastAsia="Times New Roman" w:hAnsi="Times New Roman" w:cs="Times New Roman"/>
                  <w:color w:val="642A8F"/>
                  <w:u w:val="single"/>
                  <w:lang w:eastAsia="es-MX"/>
                </w:rPr>
                <w:t>106</w:t>
              </w:r>
            </w:hyperlink>
            <w:r w:rsidRPr="00895EA4">
              <w:rPr>
                <w:rFonts w:ascii="Times New Roman" w:eastAsia="Times New Roman" w:hAnsi="Times New Roman" w:cs="Times New Roman"/>
                <w:lang w:eastAsia="es-MX"/>
              </w:rPr>
              <w:t>]</w:t>
            </w:r>
          </w:p>
        </w:tc>
      </w:tr>
      <w:tr w:rsidR="007105DF" w:rsidRPr="00895EA4" w:rsidTr="007105DF">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Diallyl disulfide, diallyl trisulfide, diallyl tetrasulfide, allicin</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3-100 μg/mL</w:t>
            </w:r>
          </w:p>
        </w:tc>
        <w:tc>
          <w:tcPr>
            <w:tcW w:w="0" w:type="auto"/>
            <w:vMerge w:val="restart"/>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O’gara et al[</w:t>
            </w:r>
            <w:hyperlink r:id="rId43" w:anchor="B109" w:tgtFrame="mainwindow" w:history="1">
              <w:r w:rsidRPr="00895EA4">
                <w:rPr>
                  <w:rFonts w:ascii="Times New Roman" w:eastAsia="Times New Roman" w:hAnsi="Times New Roman" w:cs="Times New Roman"/>
                  <w:color w:val="642A8F"/>
                  <w:u w:val="single"/>
                  <w:lang w:eastAsia="es-MX"/>
                </w:rPr>
                <w:t>109</w:t>
              </w:r>
            </w:hyperlink>
            <w:r w:rsidRPr="00895EA4">
              <w:rPr>
                <w:rFonts w:ascii="Times New Roman" w:eastAsia="Times New Roman" w:hAnsi="Times New Roman" w:cs="Times New Roman"/>
                <w:lang w:eastAsia="es-MX"/>
              </w:rPr>
              <w:t>]</w:t>
            </w:r>
          </w:p>
        </w:tc>
      </w:tr>
      <w:tr w:rsidR="007105DF" w:rsidRPr="00895EA4" w:rsidTr="007105DF">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6-200 μg/mL</w:t>
            </w:r>
          </w:p>
        </w:tc>
        <w:tc>
          <w:tcPr>
            <w:tcW w:w="0" w:type="auto"/>
            <w:vMerge/>
            <w:tcBorders>
              <w:top w:val="nil"/>
              <w:left w:val="nil"/>
              <w:bottom w:val="nil"/>
              <w:right w:val="nil"/>
            </w:tcBorders>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Palmitoyl ascorbate</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40-400 μg/mL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Tabak et al[</w:t>
            </w:r>
            <w:hyperlink r:id="rId44" w:anchor="B110" w:tgtFrame="mainwindow" w:history="1">
              <w:r w:rsidRPr="00895EA4">
                <w:rPr>
                  <w:rFonts w:ascii="Times New Roman" w:eastAsia="Times New Roman" w:hAnsi="Times New Roman" w:cs="Times New Roman"/>
                  <w:color w:val="642A8F"/>
                  <w:u w:val="single"/>
                  <w:lang w:eastAsia="es-MX"/>
                </w:rPr>
                <w:t>110</w:t>
              </w:r>
            </w:hyperlink>
            <w:r w:rsidRPr="00895EA4">
              <w:rPr>
                <w:rFonts w:ascii="Times New Roman" w:eastAsia="Times New Roman" w:hAnsi="Times New Roman" w:cs="Times New Roman"/>
                <w:lang w:eastAsia="es-MX"/>
              </w:rPr>
              <w:t>]</w:t>
            </w:r>
          </w:p>
        </w:tc>
      </w:tr>
      <w:tr w:rsidR="007105DF" w:rsidRPr="00895EA4"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Capric acid, lauric acid, myristic acid, myristoleic acid,</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0.5-5 mmol/L</w:t>
            </w:r>
          </w:p>
        </w:tc>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Sun et al[</w:t>
            </w:r>
            <w:hyperlink r:id="rId45" w:anchor="B111" w:tgtFrame="mainwindow" w:history="1">
              <w:r w:rsidRPr="00895EA4">
                <w:rPr>
                  <w:rFonts w:ascii="Times New Roman" w:eastAsia="Times New Roman" w:hAnsi="Times New Roman" w:cs="Times New Roman"/>
                  <w:color w:val="642A8F"/>
                  <w:u w:val="single"/>
                  <w:lang w:eastAsia="es-MX"/>
                </w:rPr>
                <w:t>111</w:t>
              </w:r>
            </w:hyperlink>
            <w:r w:rsidRPr="00895EA4">
              <w:rPr>
                <w:rFonts w:ascii="Times New Roman" w:eastAsia="Times New Roman" w:hAnsi="Times New Roman" w:cs="Times New Roman"/>
                <w:lang w:eastAsia="es-MX"/>
              </w:rPr>
              <w:t>]</w:t>
            </w:r>
          </w:p>
        </w:tc>
      </w:tr>
      <w:tr w:rsidR="007105DF" w:rsidRPr="00013D29" w:rsidTr="007105DF">
        <w:tc>
          <w:tcPr>
            <w:tcW w:w="0" w:type="auto"/>
            <w:tcBorders>
              <w:top w:val="nil"/>
              <w:left w:val="nil"/>
              <w:bottom w:val="nil"/>
              <w:right w:val="nil"/>
            </w:tcBorders>
            <w:tcMar>
              <w:top w:w="48" w:type="dxa"/>
              <w:left w:w="96" w:type="dxa"/>
              <w:bottom w:w="48" w:type="dxa"/>
              <w:right w:w="96" w:type="dxa"/>
            </w:tcMa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palmitoleic acid, linolenic acid, monolaurin, monomyristin</w:t>
            </w: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c>
          <w:tcPr>
            <w:tcW w:w="0" w:type="auto"/>
            <w:vAlign w:val="center"/>
            <w:hideMark/>
          </w:tcPr>
          <w:p w:rsidR="007105DF" w:rsidRPr="00895EA4" w:rsidRDefault="007105DF" w:rsidP="00895EA4">
            <w:pPr>
              <w:spacing w:before="332" w:after="332" w:line="360" w:lineRule="auto"/>
              <w:contextualSpacing/>
              <w:rPr>
                <w:rFonts w:ascii="Times New Roman" w:eastAsia="Times New Roman" w:hAnsi="Times New Roman" w:cs="Times New Roman"/>
                <w:lang w:val="en-US" w:eastAsia="es-MX"/>
              </w:rPr>
            </w:pPr>
          </w:p>
        </w:tc>
      </w:tr>
    </w:tbl>
    <w:p w:rsidR="007105DF" w:rsidRPr="00895EA4" w:rsidRDefault="007105DF" w:rsidP="00895EA4">
      <w:pPr>
        <w:shd w:val="clear" w:color="auto" w:fill="FFFFFF"/>
        <w:spacing w:before="166" w:after="166"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MIC: Minimum inhibitory concentration; MBC: Minimum bactericidal concentration.</w:t>
      </w:r>
    </w:p>
    <w:p w:rsidR="007105DF" w:rsidRPr="00895EA4" w:rsidRDefault="007105DF" w:rsidP="00895EA4">
      <w:pPr>
        <w:spacing w:line="360" w:lineRule="auto"/>
        <w:contextualSpacing/>
        <w:rPr>
          <w:rFonts w:ascii="Times New Roman" w:hAnsi="Times New Roman" w:cs="Times New Roman"/>
          <w:lang w:val="en-US"/>
        </w:rPr>
      </w:pPr>
    </w:p>
    <w:p w:rsidR="005B6D44" w:rsidRPr="00895EA4" w:rsidRDefault="00203BC4" w:rsidP="00C244A4">
      <w:pPr>
        <w:spacing w:line="360" w:lineRule="auto"/>
        <w:ind w:left="1416"/>
        <w:contextualSpacing/>
        <w:rPr>
          <w:rFonts w:ascii="Times New Roman" w:hAnsi="Times New Roman" w:cs="Times New Roman"/>
          <w:lang w:val="en-US"/>
        </w:rPr>
      </w:pPr>
      <w:r>
        <w:rPr>
          <w:rFonts w:ascii="Times New Roman" w:hAnsi="Times New Roman" w:cs="Times New Roman"/>
          <w:lang w:val="en-US"/>
        </w:rPr>
        <w:lastRenderedPageBreak/>
        <w:t>In one study it was shown that ethanolic extracts show a higher efficacy than essential oils due to their anti</w:t>
      </w:r>
      <w:r w:rsidR="00B82C2A">
        <w:rPr>
          <w:rFonts w:ascii="Times New Roman" w:hAnsi="Times New Roman" w:cs="Times New Roman"/>
          <w:lang w:val="en-US"/>
        </w:rPr>
        <w:t>-</w:t>
      </w:r>
      <w:r>
        <w:rPr>
          <w:rFonts w:ascii="Times New Roman" w:hAnsi="Times New Roman" w:cs="Times New Roman"/>
          <w:lang w:val="en-US"/>
        </w:rPr>
        <w:t>mutagenic properties (Wei 2010).</w:t>
      </w:r>
    </w:p>
    <w:p w:rsidR="007105DF" w:rsidRPr="00895EA4" w:rsidRDefault="007105DF" w:rsidP="00895EA4">
      <w:pPr>
        <w:spacing w:line="360" w:lineRule="auto"/>
        <w:ind w:left="1416"/>
        <w:contextualSpacing/>
        <w:rPr>
          <w:rFonts w:ascii="Times New Roman" w:hAnsi="Times New Roman" w:cs="Times New Roman"/>
          <w:lang w:val="en-US"/>
        </w:rPr>
      </w:pPr>
    </w:p>
    <w:p w:rsidR="00713939" w:rsidRPr="00830039" w:rsidRDefault="00713939" w:rsidP="00895EA4">
      <w:pPr>
        <w:spacing w:line="360" w:lineRule="auto"/>
        <w:contextualSpacing/>
        <w:rPr>
          <w:rFonts w:ascii="Times New Roman" w:hAnsi="Times New Roman" w:cs="Times New Roman"/>
          <w:b/>
          <w:u w:val="single"/>
          <w:lang w:val="en-US"/>
        </w:rPr>
      </w:pPr>
      <w:r w:rsidRPr="00895EA4">
        <w:rPr>
          <w:rFonts w:ascii="Times New Roman" w:hAnsi="Times New Roman" w:cs="Times New Roman"/>
          <w:lang w:val="en-US"/>
        </w:rPr>
        <w:tab/>
      </w:r>
      <w:r w:rsidRPr="00895EA4">
        <w:rPr>
          <w:rFonts w:ascii="Times New Roman" w:hAnsi="Times New Roman" w:cs="Times New Roman"/>
          <w:lang w:val="en-US"/>
        </w:rPr>
        <w:tab/>
      </w:r>
      <w:r w:rsidRPr="00830039">
        <w:rPr>
          <w:rFonts w:ascii="Times New Roman" w:hAnsi="Times New Roman" w:cs="Times New Roman"/>
          <w:b/>
          <w:u w:val="single"/>
          <w:lang w:val="en-US"/>
        </w:rPr>
        <w:t>Anti-</w:t>
      </w:r>
      <w:r w:rsidR="00A435E7" w:rsidRPr="00830039">
        <w:rPr>
          <w:rFonts w:ascii="Times New Roman" w:hAnsi="Times New Roman" w:cs="Times New Roman"/>
          <w:b/>
          <w:i/>
          <w:u w:val="single"/>
          <w:lang w:val="en-US"/>
        </w:rPr>
        <w:t xml:space="preserve">H. </w:t>
      </w:r>
      <w:proofErr w:type="gramStart"/>
      <w:r w:rsidR="00A435E7" w:rsidRPr="00830039">
        <w:rPr>
          <w:rFonts w:ascii="Times New Roman" w:hAnsi="Times New Roman" w:cs="Times New Roman"/>
          <w:b/>
          <w:i/>
          <w:u w:val="single"/>
          <w:lang w:val="en-US"/>
        </w:rPr>
        <w:t>pylori</w:t>
      </w:r>
      <w:proofErr w:type="gramEnd"/>
      <w:r w:rsidRPr="00830039">
        <w:rPr>
          <w:rFonts w:ascii="Times New Roman" w:hAnsi="Times New Roman" w:cs="Times New Roman"/>
          <w:b/>
          <w:i/>
          <w:u w:val="single"/>
          <w:lang w:val="en-US"/>
        </w:rPr>
        <w:t xml:space="preserve"> a</w:t>
      </w:r>
      <w:r w:rsidRPr="00830039">
        <w:rPr>
          <w:rFonts w:ascii="Times New Roman" w:hAnsi="Times New Roman" w:cs="Times New Roman"/>
          <w:b/>
          <w:u w:val="single"/>
          <w:lang w:val="en-US"/>
        </w:rPr>
        <w:t xml:space="preserve">ction mechanisms </w:t>
      </w:r>
    </w:p>
    <w:p w:rsidR="00713939" w:rsidRPr="00895EA4" w:rsidRDefault="00713939" w:rsidP="00895E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t>The action mechanism that show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Pr="00895EA4">
        <w:rPr>
          <w:rFonts w:ascii="Times New Roman" w:hAnsi="Times New Roman" w:cs="Times New Roman"/>
          <w:lang w:val="en-US"/>
        </w:rPr>
        <w:t xml:space="preserve"> action mechanisms include the inhibition of enzymatic and adhesive activities, high redox potential, and hydrophilic/</w:t>
      </w:r>
      <w:r w:rsidR="00B82C2A" w:rsidRPr="00895EA4">
        <w:rPr>
          <w:rFonts w:ascii="Times New Roman" w:hAnsi="Times New Roman" w:cs="Times New Roman"/>
          <w:lang w:val="en-US"/>
        </w:rPr>
        <w:t>hydrophobic</w:t>
      </w:r>
      <w:r w:rsidRPr="00895EA4">
        <w:rPr>
          <w:rFonts w:ascii="Times New Roman" w:hAnsi="Times New Roman" w:cs="Times New Roman"/>
          <w:lang w:val="en-US"/>
        </w:rPr>
        <w:t xml:space="preserve"> nature of compounds. Inhibition of enzymatic activity includes urease, DNA gyrase, dihydrofolate reductase, N-acetyltransferase, and myeloperoxidase.</w:t>
      </w:r>
      <w:r w:rsidR="009740F4">
        <w:rPr>
          <w:rFonts w:ascii="Times New Roman" w:hAnsi="Times New Roman" w:cs="Times New Roman"/>
          <w:lang w:val="en-US"/>
        </w:rPr>
        <w:t xml:space="preserve"> </w:t>
      </w:r>
      <w:r w:rsidRPr="00895EA4">
        <w:rPr>
          <w:rFonts w:ascii="Times New Roman" w:hAnsi="Times New Roman" w:cs="Times New Roman"/>
          <w:lang w:val="en-US"/>
        </w:rPr>
        <w:t>These mechanisms have all been discussed in detail (</w:t>
      </w:r>
      <w:r w:rsidR="00A435E7">
        <w:rPr>
          <w:rFonts w:ascii="Times New Roman" w:hAnsi="Times New Roman" w:cs="Times New Roman"/>
          <w:lang w:val="en-US"/>
        </w:rPr>
        <w:t>Wang 2015).</w:t>
      </w:r>
    </w:p>
    <w:p w:rsidR="005B6D44" w:rsidRPr="00895EA4" w:rsidRDefault="005B6D44" w:rsidP="00895EA4">
      <w:pPr>
        <w:spacing w:line="360" w:lineRule="auto"/>
        <w:ind w:left="1416"/>
        <w:contextualSpacing/>
        <w:rPr>
          <w:rFonts w:ascii="Times New Roman" w:hAnsi="Times New Roman" w:cs="Times New Roman"/>
          <w:b/>
          <w:u w:val="single"/>
          <w:lang w:val="en-US"/>
        </w:rPr>
      </w:pPr>
    </w:p>
    <w:p w:rsidR="00EA0F5C" w:rsidRPr="00895EA4" w:rsidRDefault="00EA0F5C" w:rsidP="00895EA4">
      <w:pPr>
        <w:spacing w:line="360" w:lineRule="auto"/>
        <w:ind w:left="1416"/>
        <w:contextualSpacing/>
        <w:rPr>
          <w:rFonts w:ascii="Times New Roman" w:hAnsi="Times New Roman" w:cs="Times New Roman"/>
          <w:b/>
          <w:u w:val="single"/>
          <w:lang w:val="en-US"/>
        </w:rPr>
      </w:pPr>
      <w:r w:rsidRPr="00895EA4">
        <w:rPr>
          <w:rFonts w:ascii="Times New Roman" w:hAnsi="Times New Roman" w:cs="Times New Roman"/>
          <w:b/>
          <w:u w:val="single"/>
          <w:lang w:val="en-US"/>
        </w:rPr>
        <w:t>Anti-</w:t>
      </w:r>
      <w:r w:rsidR="00A435E7" w:rsidRPr="00A435E7">
        <w:rPr>
          <w:rFonts w:ascii="Times New Roman" w:hAnsi="Times New Roman" w:cs="Times New Roman"/>
          <w:b/>
          <w:i/>
          <w:u w:val="single"/>
          <w:lang w:val="en-US"/>
        </w:rPr>
        <w:t xml:space="preserve">H. </w:t>
      </w:r>
      <w:proofErr w:type="gramStart"/>
      <w:r w:rsidR="00A435E7" w:rsidRPr="00A435E7">
        <w:rPr>
          <w:rFonts w:ascii="Times New Roman" w:hAnsi="Times New Roman" w:cs="Times New Roman"/>
          <w:b/>
          <w:i/>
          <w:u w:val="single"/>
          <w:lang w:val="en-US"/>
        </w:rPr>
        <w:t>pylori</w:t>
      </w:r>
      <w:proofErr w:type="gramEnd"/>
      <w:r w:rsidRPr="00895EA4">
        <w:rPr>
          <w:rFonts w:ascii="Times New Roman" w:hAnsi="Times New Roman" w:cs="Times New Roman"/>
          <w:b/>
          <w:i/>
          <w:u w:val="single"/>
          <w:lang w:val="en-US"/>
        </w:rPr>
        <w:t xml:space="preserve"> </w:t>
      </w:r>
      <w:r w:rsidRPr="00895EA4">
        <w:rPr>
          <w:rFonts w:ascii="Times New Roman" w:hAnsi="Times New Roman" w:cs="Times New Roman"/>
          <w:b/>
          <w:u w:val="single"/>
          <w:lang w:val="en-US"/>
        </w:rPr>
        <w:t>Medicinal Plants</w:t>
      </w:r>
    </w:p>
    <w:p w:rsidR="00EA0F5C" w:rsidRPr="00895EA4" w:rsidRDefault="00EA0F5C" w:rsidP="00C244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t xml:space="preserve">There are many natural </w:t>
      </w:r>
      <w:r w:rsidR="00B82C2A" w:rsidRPr="00895EA4">
        <w:rPr>
          <w:rFonts w:ascii="Times New Roman" w:hAnsi="Times New Roman" w:cs="Times New Roman"/>
          <w:lang w:val="en-US"/>
        </w:rPr>
        <w:t>products</w:t>
      </w:r>
      <w:r w:rsidRPr="00895EA4">
        <w:rPr>
          <w:rFonts w:ascii="Times New Roman" w:hAnsi="Times New Roman" w:cs="Times New Roman"/>
          <w:lang w:val="en-US"/>
        </w:rPr>
        <w:t xml:space="preserve"> that have anti-</w:t>
      </w:r>
      <w:r w:rsidRPr="00895EA4">
        <w:rPr>
          <w:rFonts w:ascii="Times New Roman" w:hAnsi="Times New Roman" w:cs="Times New Roman"/>
          <w:i/>
          <w:lang w:val="en-US"/>
        </w:rPr>
        <w:t xml:space="preserve">H. </w:t>
      </w:r>
      <w:proofErr w:type="gramStart"/>
      <w:r w:rsidR="00B82C2A" w:rsidRPr="00895EA4">
        <w:rPr>
          <w:rFonts w:ascii="Times New Roman" w:hAnsi="Times New Roman" w:cs="Times New Roman"/>
          <w:i/>
          <w:lang w:val="en-US"/>
        </w:rPr>
        <w:t>pylori</w:t>
      </w:r>
      <w:proofErr w:type="gramEnd"/>
      <w:r w:rsidRPr="00895EA4">
        <w:rPr>
          <w:rFonts w:ascii="Times New Roman" w:hAnsi="Times New Roman" w:cs="Times New Roman"/>
          <w:lang w:val="en-US"/>
        </w:rPr>
        <w:t xml:space="preserve"> induced inflammation activity and have relevant mechanism t</w:t>
      </w:r>
      <w:r w:rsidR="00194971">
        <w:rPr>
          <w:rFonts w:ascii="Times New Roman" w:hAnsi="Times New Roman" w:cs="Times New Roman"/>
          <w:lang w:val="en-US"/>
        </w:rPr>
        <w:t>h</w:t>
      </w:r>
      <w:r w:rsidRPr="00895EA4">
        <w:rPr>
          <w:rFonts w:ascii="Times New Roman" w:hAnsi="Times New Roman" w:cs="Times New Roman"/>
          <w:lang w:val="en-US"/>
        </w:rPr>
        <w:t>at allow for the suppression of nuclear factor- κB and mitogen-activated protein kinase activation and inhibition of oxidative stress (</w:t>
      </w:r>
      <w:r w:rsidR="00A435E7">
        <w:rPr>
          <w:rFonts w:ascii="Times New Roman" w:hAnsi="Times New Roman" w:cs="Times New Roman"/>
          <w:lang w:val="en-US"/>
        </w:rPr>
        <w:t>Wang 2015</w:t>
      </w:r>
      <w:r w:rsidRPr="00895EA4">
        <w:rPr>
          <w:rFonts w:ascii="Times New Roman" w:hAnsi="Times New Roman" w:cs="Times New Roman"/>
          <w:lang w:val="en-US"/>
        </w:rPr>
        <w:t>). Some plant products that have been seen to reduce these effects include quercetin, apigenin, carotenoids-rich algae, tea product, garlic extract, apple peel polyphenol, and finger root extract. In one research review, 43 medicinal plant species belonging to 27 families including Amaryllidaceae, Anacardiaceae, Apiaceae, Apocynaceae, Asclepiadoideae, Asteraceae, Bignoniaceae, Clusiaceae, Chancapiedra, Combretaceae, Cyperaceae, Euphorbiaceae, Fabaceae, Geraniaceae, Lamiaceae, Lauraceae, Lythraceae, Menispermaceae, Myristicaceae, Myrtaceae, Oleaceae, Papaveraceae, Plumbaginaceae, Poaceae, Ranunculaceae, Rosaceae, and Theaceae were studied as herbs with potent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Pr="00895EA4">
        <w:rPr>
          <w:rFonts w:ascii="Times New Roman" w:hAnsi="Times New Roman" w:cs="Times New Roman"/>
          <w:lang w:val="en-US"/>
        </w:rPr>
        <w:t xml:space="preserve"> effects. (Safavi 2015).</w:t>
      </w:r>
      <w:r w:rsidR="007105DF" w:rsidRPr="00895EA4">
        <w:rPr>
          <w:rFonts w:ascii="Times New Roman" w:hAnsi="Times New Roman" w:cs="Times New Roman"/>
          <w:lang w:val="en-US"/>
        </w:rPr>
        <w:t xml:space="preserve"> In another study (medicinal plants) 80 plant species had been investigated and their MIC (</w:t>
      </w:r>
      <w:r w:rsidR="00194971" w:rsidRPr="00895EA4">
        <w:rPr>
          <w:rFonts w:ascii="Times New Roman" w:hAnsi="Times New Roman" w:cs="Times New Roman"/>
          <w:lang w:val="en-US"/>
        </w:rPr>
        <w:t>minimum</w:t>
      </w:r>
      <w:r w:rsidR="007105DF" w:rsidRPr="00895EA4">
        <w:rPr>
          <w:rFonts w:ascii="Times New Roman" w:hAnsi="Times New Roman" w:cs="Times New Roman"/>
          <w:lang w:val="en-US"/>
        </w:rPr>
        <w:t xml:space="preserve"> inhibition concentration) was taken to show their impact on </w:t>
      </w:r>
      <w:r w:rsidR="00A435E7" w:rsidRPr="00A435E7">
        <w:rPr>
          <w:rFonts w:ascii="Times New Roman" w:hAnsi="Times New Roman" w:cs="Times New Roman"/>
          <w:i/>
          <w:lang w:val="en-US"/>
        </w:rPr>
        <w:t>H. pylori</w:t>
      </w:r>
      <w:r w:rsidR="007105DF" w:rsidRPr="00895EA4">
        <w:rPr>
          <w:rFonts w:ascii="Times New Roman" w:hAnsi="Times New Roman" w:cs="Times New Roman"/>
          <w:i/>
          <w:lang w:val="en-US"/>
        </w:rPr>
        <w:t xml:space="preserve">. </w:t>
      </w:r>
      <w:r w:rsidR="007105DF" w:rsidRPr="00895EA4">
        <w:rPr>
          <w:rFonts w:ascii="Times New Roman" w:hAnsi="Times New Roman" w:cs="Times New Roman"/>
          <w:lang w:val="en-US"/>
        </w:rPr>
        <w:t xml:space="preserve"> The following is a table showing plant species with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007105DF" w:rsidRPr="00895EA4">
        <w:rPr>
          <w:rFonts w:ascii="Times New Roman" w:hAnsi="Times New Roman" w:cs="Times New Roman"/>
          <w:lang w:val="en-US"/>
        </w:rPr>
        <w:t xml:space="preserve"> properties:</w:t>
      </w:r>
    </w:p>
    <w:p w:rsidR="005B6D44" w:rsidRPr="00895EA4" w:rsidRDefault="005B6D44" w:rsidP="00895EA4">
      <w:pPr>
        <w:shd w:val="clear" w:color="auto" w:fill="FFFFFF"/>
        <w:spacing w:before="166" w:after="166" w:line="360" w:lineRule="auto"/>
        <w:contextualSpacing/>
        <w:rPr>
          <w:rFonts w:ascii="Times New Roman" w:eastAsia="Times New Roman" w:hAnsi="Times New Roman" w:cs="Times New Roman"/>
          <w:color w:val="000000"/>
          <w:u w:val="single"/>
          <w:lang w:val="en-US" w:eastAsia="es-MX"/>
        </w:rPr>
      </w:pPr>
      <w:r w:rsidRPr="00895EA4">
        <w:rPr>
          <w:rFonts w:ascii="Times New Roman" w:eastAsia="Times New Roman" w:hAnsi="Times New Roman" w:cs="Times New Roman"/>
          <w:color w:val="000000"/>
          <w:u w:val="single"/>
          <w:lang w:val="en-US" w:eastAsia="es-MX"/>
        </w:rPr>
        <w:t>Anti-</w:t>
      </w:r>
      <w:r w:rsidR="00A435E7" w:rsidRPr="00A435E7">
        <w:rPr>
          <w:rFonts w:ascii="Times New Roman" w:eastAsia="Times New Roman" w:hAnsi="Times New Roman" w:cs="Times New Roman"/>
          <w:i/>
          <w:iCs/>
          <w:color w:val="000000"/>
          <w:u w:val="single"/>
          <w:lang w:val="en-US" w:eastAsia="es-MX"/>
        </w:rPr>
        <w:t>Helicobacter pylori</w:t>
      </w:r>
      <w:r w:rsidRPr="00895EA4">
        <w:rPr>
          <w:rFonts w:ascii="Times New Roman" w:eastAsia="Times New Roman" w:hAnsi="Times New Roman" w:cs="Times New Roman"/>
          <w:color w:val="000000"/>
          <w:u w:val="single"/>
          <w:lang w:val="en-US" w:eastAsia="es-MX"/>
        </w:rPr>
        <w:t> activity of medicinal plant extracts and fractions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248"/>
        <w:gridCol w:w="1942"/>
        <w:gridCol w:w="1324"/>
        <w:gridCol w:w="1846"/>
      </w:tblGrid>
      <w:tr w:rsidR="005B6D44" w:rsidRPr="00895EA4" w:rsidTr="005B6D44">
        <w:trPr>
          <w:tblHeader/>
        </w:trPr>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Plant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Test sample</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MIC/MBC</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b/>
                <w:bCs/>
                <w:lang w:eastAsia="es-MX"/>
              </w:rPr>
              <w:t>Ref.</w:t>
            </w:r>
          </w:p>
        </w:tc>
      </w:tr>
      <w:tr w:rsidR="005B6D44" w:rsidRPr="00013D29" w:rsidTr="005B6D44">
        <w:tc>
          <w:tcPr>
            <w:tcW w:w="0" w:type="auto"/>
            <w:gridSpan w:val="2"/>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u w:val="single"/>
                <w:lang w:val="en-US" w:eastAsia="es-MX"/>
              </w:rPr>
            </w:pPr>
            <w:r w:rsidRPr="00895EA4">
              <w:rPr>
                <w:rFonts w:ascii="Times New Roman" w:eastAsia="Times New Roman" w:hAnsi="Times New Roman" w:cs="Times New Roman"/>
                <w:u w:val="single"/>
                <w:lang w:val="en-US" w:eastAsia="es-MX"/>
              </w:rPr>
              <w:t xml:space="preserve">Strong activity (MIC: &lt; 10 </w:t>
            </w:r>
            <w:r w:rsidRPr="00895EA4">
              <w:rPr>
                <w:rFonts w:ascii="Times New Roman" w:eastAsia="Times New Roman" w:hAnsi="Times New Roman" w:cs="Times New Roman"/>
                <w:u w:val="single"/>
                <w:lang w:eastAsia="es-MX"/>
              </w:rPr>
              <w:t>μ</w:t>
            </w:r>
            <w:r w:rsidRPr="00895EA4">
              <w:rPr>
                <w:rFonts w:ascii="Times New Roman" w:eastAsia="Times New Roman" w:hAnsi="Times New Roman" w:cs="Times New Roman"/>
                <w:u w:val="single"/>
                <w:lang w:val="en-US" w:eastAsia="es-MX"/>
              </w:rPr>
              <w:t>g/mL)</w:t>
            </w:r>
          </w:p>
        </w:tc>
        <w:tc>
          <w:tcPr>
            <w:tcW w:w="0" w:type="auto"/>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p>
        </w:tc>
        <w:tc>
          <w:tcPr>
            <w:tcW w:w="0" w:type="auto"/>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p>
        </w:tc>
      </w:tr>
      <w:tr w:rsidR="005B6D44" w:rsidRPr="00895EA4" w:rsidTr="005B6D44">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Impatiens balsamina</w:t>
            </w:r>
            <w:r w:rsidRPr="00895EA4">
              <w:rPr>
                <w:rFonts w:ascii="Times New Roman" w:eastAsia="Times New Roman" w:hAnsi="Times New Roman" w:cs="Times New Roman"/>
                <w:lang w:eastAsia="es-MX"/>
              </w:rPr>
              <w:t> 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Pod acetone/95% ethanol/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0.625-2.5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et al[</w:t>
            </w:r>
            <w:hyperlink r:id="rId46" w:anchor="B52" w:tgtFrame="mainwindow" w:history="1">
              <w:r w:rsidRPr="00895EA4">
                <w:rPr>
                  <w:rFonts w:ascii="Times New Roman" w:eastAsia="Times New Roman" w:hAnsi="Times New Roman" w:cs="Times New Roman"/>
                  <w:color w:val="642A8F"/>
                  <w:u w:val="single"/>
                  <w:lang w:eastAsia="es-MX"/>
                </w:rPr>
                <w:t>52</w:t>
              </w:r>
            </w:hyperlink>
            <w:r w:rsidRPr="00895EA4">
              <w:rPr>
                <w:rFonts w:ascii="Times New Roman" w:eastAsia="Times New Roman" w:hAnsi="Times New Roman" w:cs="Times New Roman"/>
                <w:lang w:eastAsia="es-MX"/>
              </w:rPr>
              <w:t>]</w:t>
            </w:r>
          </w:p>
        </w:tc>
      </w:tr>
      <w:tr w:rsidR="005B6D44" w:rsidRPr="00895EA4" w:rsidTr="005B6D44">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ethyl acetate extracts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1.25-2.5 μg/mL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013D29" w:rsidTr="005B6D44">
        <w:tc>
          <w:tcPr>
            <w:tcW w:w="0" w:type="auto"/>
            <w:gridSpan w:val="4"/>
            <w:tcBorders>
              <w:top w:val="nil"/>
              <w:left w:val="nil"/>
              <w:bottom w:val="nil"/>
              <w:right w:val="nil"/>
            </w:tcBorders>
            <w:tcMar>
              <w:top w:w="48" w:type="dxa"/>
              <w:left w:w="96" w:type="dxa"/>
              <w:bottom w:w="48" w:type="dxa"/>
              <w:right w:w="96" w:type="dxa"/>
            </w:tcMar>
            <w:hideMark/>
          </w:tcPr>
          <w:p w:rsidR="005B6D44" w:rsidRPr="00361E36" w:rsidRDefault="005B6D44" w:rsidP="00895EA4">
            <w:pPr>
              <w:spacing w:before="332" w:after="332" w:line="360" w:lineRule="auto"/>
              <w:contextualSpacing/>
              <w:rPr>
                <w:rFonts w:ascii="Times New Roman" w:eastAsia="Times New Roman" w:hAnsi="Times New Roman" w:cs="Times New Roman"/>
                <w:u w:val="single"/>
                <w:lang w:val="en-US" w:eastAsia="es-MX"/>
              </w:rPr>
            </w:pPr>
            <w:r w:rsidRPr="00361E36">
              <w:rPr>
                <w:rFonts w:ascii="Times New Roman" w:eastAsia="Times New Roman" w:hAnsi="Times New Roman" w:cs="Times New Roman"/>
                <w:u w:val="single"/>
                <w:lang w:val="en-US" w:eastAsia="es-MX"/>
              </w:rPr>
              <w:lastRenderedPageBreak/>
              <w:t xml:space="preserve">Strong-moderate acticity (MIC: 10-100 </w:t>
            </w:r>
            <w:r w:rsidRPr="00361E36">
              <w:rPr>
                <w:rFonts w:ascii="Times New Roman" w:eastAsia="Times New Roman" w:hAnsi="Times New Roman" w:cs="Times New Roman"/>
                <w:u w:val="single"/>
                <w:lang w:eastAsia="es-MX"/>
              </w:rPr>
              <w:t>μ</w:t>
            </w:r>
            <w:r w:rsidRPr="00361E36">
              <w:rPr>
                <w:rFonts w:ascii="Times New Roman" w:eastAsia="Times New Roman" w:hAnsi="Times New Roman" w:cs="Times New Roman"/>
                <w:u w:val="single"/>
                <w:lang w:val="en-US" w:eastAsia="es-MX"/>
              </w:rPr>
              <w:t>g/mL)</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Persea americana, Annona cherimola, Guaiacum coulteri, Moussonia deppeana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7.5-15.6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Castillo-Juárez et al[</w:t>
            </w:r>
            <w:hyperlink r:id="rId47" w:anchor="B53" w:tgtFrame="mainwindow" w:history="1">
              <w:r w:rsidRPr="00895EA4">
                <w:rPr>
                  <w:rFonts w:ascii="Times New Roman" w:eastAsia="Times New Roman" w:hAnsi="Times New Roman" w:cs="Times New Roman"/>
                  <w:color w:val="642A8F"/>
                  <w:u w:val="single"/>
                  <w:lang w:eastAsia="es-MX"/>
                </w:rPr>
                <w:t>53</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Myristica fragrans (seed), Rosmarinus officinalis</w:t>
            </w:r>
            <w:r w:rsidRPr="00895EA4">
              <w:rPr>
                <w:rFonts w:ascii="Times New Roman" w:eastAsia="Times New Roman" w:hAnsi="Times New Roman" w:cs="Times New Roman"/>
                <w:lang w:val="en-US" w:eastAsia="es-MX"/>
              </w:rPr>
              <w:t> (rosemary leaf )</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12.5-25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Mahady et al[</w:t>
            </w:r>
            <w:hyperlink r:id="rId48" w:anchor="B54" w:tgtFrame="mainwindow" w:history="1">
              <w:r w:rsidRPr="00895EA4">
                <w:rPr>
                  <w:rFonts w:ascii="Times New Roman" w:eastAsia="Times New Roman" w:hAnsi="Times New Roman" w:cs="Times New Roman"/>
                  <w:color w:val="642A8F"/>
                  <w:u w:val="single"/>
                  <w:lang w:eastAsia="es-MX"/>
                </w:rPr>
                <w:t>54</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Curcuma amada</w:t>
            </w:r>
            <w:r w:rsidRPr="00895EA4">
              <w:rPr>
                <w:rFonts w:ascii="Times New Roman" w:eastAsia="Times New Roman" w:hAnsi="Times New Roman" w:cs="Times New Roman"/>
                <w:lang w:eastAsia="es-MX"/>
              </w:rPr>
              <w:t> Roxb., </w:t>
            </w:r>
            <w:r w:rsidRPr="00895EA4">
              <w:rPr>
                <w:rFonts w:ascii="Times New Roman" w:eastAsia="Times New Roman" w:hAnsi="Times New Roman" w:cs="Times New Roman"/>
                <w:i/>
                <w:iCs/>
                <w:lang w:eastAsia="es-MX"/>
              </w:rPr>
              <w:t>Mallotus phillipinesis</w:t>
            </w:r>
            <w:r w:rsidRPr="00895EA4">
              <w:rPr>
                <w:rFonts w:ascii="Times New Roman" w:eastAsia="Times New Roman" w:hAnsi="Times New Roman" w:cs="Times New Roman"/>
                <w:lang w:eastAsia="es-MX"/>
              </w:rPr>
              <w:t> (Lam) Muell., </w:t>
            </w:r>
            <w:r w:rsidRPr="00895EA4">
              <w:rPr>
                <w:rFonts w:ascii="Times New Roman" w:eastAsia="Times New Roman" w:hAnsi="Times New Roman" w:cs="Times New Roman"/>
                <w:i/>
                <w:iCs/>
                <w:lang w:eastAsia="es-MX"/>
              </w:rPr>
              <w:t>Myrisctica fragrans</w:t>
            </w:r>
            <w:r w:rsidRPr="00895EA4">
              <w:rPr>
                <w:rFonts w:ascii="Times New Roman" w:eastAsia="Times New Roman" w:hAnsi="Times New Roman" w:cs="Times New Roman"/>
                <w:lang w:eastAsia="es-MX"/>
              </w:rPr>
              <w:t> Houtt.,</w:t>
            </w:r>
            <w:r w:rsidRPr="00895EA4">
              <w:rPr>
                <w:rFonts w:ascii="Times New Roman" w:eastAsia="Times New Roman" w:hAnsi="Times New Roman" w:cs="Times New Roman"/>
                <w:i/>
                <w:iCs/>
                <w:lang w:eastAsia="es-MX"/>
              </w:rPr>
              <w:t>Psoralea corylifolia</w:t>
            </w:r>
            <w:r w:rsidRPr="00895EA4">
              <w:rPr>
                <w:rFonts w:ascii="Times New Roman" w:eastAsia="Times New Roman" w:hAnsi="Times New Roman" w:cs="Times New Roman"/>
                <w:lang w:eastAsia="es-MX"/>
              </w:rPr>
              <w:t> 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70% 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15.6-62.5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Zaidi et al[</w:t>
            </w:r>
            <w:hyperlink r:id="rId49" w:anchor="B55" w:tgtFrame="mainwindow" w:history="1">
              <w:r w:rsidRPr="00895EA4">
                <w:rPr>
                  <w:rFonts w:ascii="Times New Roman" w:eastAsia="Times New Roman" w:hAnsi="Times New Roman" w:cs="Times New Roman"/>
                  <w:color w:val="642A8F"/>
                  <w:u w:val="single"/>
                  <w:lang w:eastAsia="es-MX"/>
                </w:rPr>
                <w:t>55</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Achillea millefolium, Foeniculum vulgare</w:t>
            </w:r>
            <w:r w:rsidRPr="00895EA4">
              <w:rPr>
                <w:rFonts w:ascii="Times New Roman" w:eastAsia="Times New Roman" w:hAnsi="Times New Roman" w:cs="Times New Roman"/>
                <w:lang w:val="en-US" w:eastAsia="es-MX"/>
              </w:rPr>
              <w:t> (seed), </w:t>
            </w:r>
            <w:r w:rsidRPr="00895EA4">
              <w:rPr>
                <w:rFonts w:ascii="Times New Roman" w:eastAsia="Times New Roman" w:hAnsi="Times New Roman" w:cs="Times New Roman"/>
                <w:i/>
                <w:iCs/>
                <w:lang w:val="en-US" w:eastAsia="es-MX"/>
              </w:rPr>
              <w:t>Passiflora incarnata</w:t>
            </w:r>
            <w:r w:rsidRPr="00895EA4">
              <w:rPr>
                <w:rFonts w:ascii="Times New Roman" w:eastAsia="Times New Roman" w:hAnsi="Times New Roman" w:cs="Times New Roman"/>
                <w:lang w:val="en-US" w:eastAsia="es-MX"/>
              </w:rPr>
              <w:t> (herb), </w:t>
            </w:r>
            <w:r w:rsidRPr="00895EA4">
              <w:rPr>
                <w:rFonts w:ascii="Times New Roman" w:eastAsia="Times New Roman" w:hAnsi="Times New Roman" w:cs="Times New Roman"/>
                <w:i/>
                <w:iCs/>
                <w:lang w:val="en-US" w:eastAsia="es-MX"/>
              </w:rPr>
              <w:t>Origanum majorana</w:t>
            </w:r>
            <w:r w:rsidRPr="00895EA4">
              <w:rPr>
                <w:rFonts w:ascii="Times New Roman" w:eastAsia="Times New Roman" w:hAnsi="Times New Roman" w:cs="Times New Roman"/>
                <w:lang w:val="en-US" w:eastAsia="es-MX"/>
              </w:rPr>
              <w:t> (herb) and a (1:1) combination of </w:t>
            </w:r>
            <w:r w:rsidRPr="00895EA4">
              <w:rPr>
                <w:rFonts w:ascii="Times New Roman" w:eastAsia="Times New Roman" w:hAnsi="Times New Roman" w:cs="Times New Roman"/>
                <w:i/>
                <w:iCs/>
                <w:lang w:val="en-US" w:eastAsia="es-MX"/>
              </w:rPr>
              <w:t>Curcuma longa</w:t>
            </w:r>
            <w:r w:rsidRPr="00895EA4">
              <w:rPr>
                <w:rFonts w:ascii="Times New Roman" w:eastAsia="Times New Roman" w:hAnsi="Times New Roman" w:cs="Times New Roman"/>
                <w:lang w:val="en-US" w:eastAsia="es-MX"/>
              </w:rPr>
              <w:t> (root), ginger rhizome</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50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Mahady et al[</w:t>
            </w:r>
            <w:hyperlink r:id="rId50" w:anchor="B54" w:tgtFrame="mainwindow" w:history="1">
              <w:r w:rsidRPr="00895EA4">
                <w:rPr>
                  <w:rFonts w:ascii="Times New Roman" w:eastAsia="Times New Roman" w:hAnsi="Times New Roman" w:cs="Times New Roman"/>
                  <w:color w:val="642A8F"/>
                  <w:u w:val="single"/>
                  <w:lang w:eastAsia="es-MX"/>
                </w:rPr>
                <w:t>54</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Carum carvi</w:t>
            </w:r>
            <w:r w:rsidRPr="00895EA4">
              <w:rPr>
                <w:rFonts w:ascii="Times New Roman" w:eastAsia="Times New Roman" w:hAnsi="Times New Roman" w:cs="Times New Roman"/>
                <w:lang w:val="en-US" w:eastAsia="es-MX"/>
              </w:rPr>
              <w:t> (seed), </w:t>
            </w:r>
            <w:r w:rsidRPr="00895EA4">
              <w:rPr>
                <w:rFonts w:ascii="Times New Roman" w:eastAsia="Times New Roman" w:hAnsi="Times New Roman" w:cs="Times New Roman"/>
                <w:i/>
                <w:iCs/>
                <w:lang w:val="en-US" w:eastAsia="es-MX"/>
              </w:rPr>
              <w:t>Elettaria cardamomum</w:t>
            </w:r>
            <w:r w:rsidRPr="00895EA4">
              <w:rPr>
                <w:rFonts w:ascii="Times New Roman" w:eastAsia="Times New Roman" w:hAnsi="Times New Roman" w:cs="Times New Roman"/>
                <w:lang w:val="en-US" w:eastAsia="es-MX"/>
              </w:rPr>
              <w:t> (seed), </w:t>
            </w:r>
            <w:r w:rsidRPr="00895EA4">
              <w:rPr>
                <w:rFonts w:ascii="Times New Roman" w:eastAsia="Times New Roman" w:hAnsi="Times New Roman" w:cs="Times New Roman"/>
                <w:i/>
                <w:iCs/>
                <w:lang w:val="en-US" w:eastAsia="es-MX"/>
              </w:rPr>
              <w:t>Gentiana lutea</w:t>
            </w:r>
            <w:r w:rsidRPr="00895EA4">
              <w:rPr>
                <w:rFonts w:ascii="Times New Roman" w:eastAsia="Times New Roman" w:hAnsi="Times New Roman" w:cs="Times New Roman"/>
                <w:lang w:val="en-US" w:eastAsia="es-MX"/>
              </w:rPr>
              <w:t> (roots), </w:t>
            </w:r>
            <w:r w:rsidRPr="00895EA4">
              <w:rPr>
                <w:rFonts w:ascii="Times New Roman" w:eastAsia="Times New Roman" w:hAnsi="Times New Roman" w:cs="Times New Roman"/>
                <w:i/>
                <w:iCs/>
                <w:lang w:val="en-US" w:eastAsia="es-MX"/>
              </w:rPr>
              <w:t>Juniper communis</w:t>
            </w:r>
            <w:r w:rsidRPr="00895EA4">
              <w:rPr>
                <w:rFonts w:ascii="Times New Roman" w:eastAsia="Times New Roman" w:hAnsi="Times New Roman" w:cs="Times New Roman"/>
                <w:lang w:val="en-US" w:eastAsia="es-MX"/>
              </w:rPr>
              <w:t>(berry), </w:t>
            </w:r>
            <w:r w:rsidRPr="00895EA4">
              <w:rPr>
                <w:rFonts w:ascii="Times New Roman" w:eastAsia="Times New Roman" w:hAnsi="Times New Roman" w:cs="Times New Roman"/>
                <w:i/>
                <w:iCs/>
                <w:lang w:val="en-US" w:eastAsia="es-MX"/>
              </w:rPr>
              <w:t>Lavandula angustifolia</w:t>
            </w:r>
            <w:r w:rsidRPr="00895EA4">
              <w:rPr>
                <w:rFonts w:ascii="Times New Roman" w:eastAsia="Times New Roman" w:hAnsi="Times New Roman" w:cs="Times New Roman"/>
                <w:lang w:val="en-US" w:eastAsia="es-MX"/>
              </w:rPr>
              <w:t> (flowers), </w:t>
            </w:r>
            <w:r w:rsidRPr="00895EA4">
              <w:rPr>
                <w:rFonts w:ascii="Times New Roman" w:eastAsia="Times New Roman" w:hAnsi="Times New Roman" w:cs="Times New Roman"/>
                <w:i/>
                <w:iCs/>
                <w:lang w:val="en-US" w:eastAsia="es-MX"/>
              </w:rPr>
              <w:t>Melissa officinalis</w:t>
            </w:r>
            <w:r w:rsidRPr="00895EA4">
              <w:rPr>
                <w:rFonts w:ascii="Times New Roman" w:eastAsia="Times New Roman" w:hAnsi="Times New Roman" w:cs="Times New Roman"/>
                <w:lang w:val="en-US" w:eastAsia="es-MX"/>
              </w:rPr>
              <w:t> (leaves), </w:t>
            </w:r>
            <w:r w:rsidRPr="00895EA4">
              <w:rPr>
                <w:rFonts w:ascii="Times New Roman" w:eastAsia="Times New Roman" w:hAnsi="Times New Roman" w:cs="Times New Roman"/>
                <w:i/>
                <w:iCs/>
                <w:lang w:val="en-US" w:eastAsia="es-MX"/>
              </w:rPr>
              <w:t>Mentha piperita</w:t>
            </w:r>
            <w:r w:rsidRPr="00895EA4">
              <w:rPr>
                <w:rFonts w:ascii="Times New Roman" w:eastAsia="Times New Roman" w:hAnsi="Times New Roman" w:cs="Times New Roman"/>
                <w:lang w:val="en-US" w:eastAsia="es-MX"/>
              </w:rPr>
              <w:t> (leaves),</w:t>
            </w:r>
            <w:r w:rsidRPr="00895EA4">
              <w:rPr>
                <w:rFonts w:ascii="Times New Roman" w:eastAsia="Times New Roman" w:hAnsi="Times New Roman" w:cs="Times New Roman"/>
                <w:i/>
                <w:iCs/>
                <w:lang w:val="en-US" w:eastAsia="es-MX"/>
              </w:rPr>
              <w:t>Pimpinella anisum</w:t>
            </w:r>
            <w:r w:rsidRPr="00895EA4">
              <w:rPr>
                <w:rFonts w:ascii="Times New Roman" w:eastAsia="Times New Roman" w:hAnsi="Times New Roman" w:cs="Times New Roman"/>
                <w:lang w:val="en-US" w:eastAsia="es-MX"/>
              </w:rPr>
              <w:t> (seed)</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Mahady et al[</w:t>
            </w:r>
            <w:hyperlink r:id="rId51" w:anchor="B54" w:tgtFrame="mainwindow" w:history="1">
              <w:r w:rsidRPr="00895EA4">
                <w:rPr>
                  <w:rFonts w:ascii="Times New Roman" w:eastAsia="Times New Roman" w:hAnsi="Times New Roman" w:cs="Times New Roman"/>
                  <w:color w:val="642A8F"/>
                  <w:u w:val="single"/>
                  <w:lang w:eastAsia="es-MX"/>
                </w:rPr>
                <w:t>54</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Abrus cantoniensis, Saussurea lappa, Eugenia caryophyllata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40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Li et al[</w:t>
            </w:r>
            <w:hyperlink r:id="rId52" w:anchor="B56" w:tgtFrame="mainwindow" w:history="1">
              <w:r w:rsidRPr="00895EA4">
                <w:rPr>
                  <w:rFonts w:ascii="Times New Roman" w:eastAsia="Times New Roman" w:hAnsi="Times New Roman" w:cs="Times New Roman"/>
                  <w:color w:val="642A8F"/>
                  <w:u w:val="single"/>
                  <w:lang w:eastAsia="es-MX"/>
                </w:rPr>
                <w:t>56</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Hippophae rhamnoides, Fritillaria thunbergii, Magnolia officinalis, Schisandra chinensis, Corydalis yanhusuo, Citrus reticulata, Bupleurum chinense, Ligusticum chuanxiong</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Li et al[</w:t>
            </w:r>
            <w:hyperlink r:id="rId53" w:anchor="B56" w:tgtFrame="mainwindow" w:history="1">
              <w:r w:rsidRPr="00895EA4">
                <w:rPr>
                  <w:rFonts w:ascii="Times New Roman" w:eastAsia="Times New Roman" w:hAnsi="Times New Roman" w:cs="Times New Roman"/>
                  <w:color w:val="642A8F"/>
                  <w:u w:val="single"/>
                  <w:lang w:eastAsia="es-MX"/>
                </w:rPr>
                <w:t>56</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Myroxylon peruiferum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62.5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Ohsaki et al[</w:t>
            </w:r>
            <w:hyperlink r:id="rId54" w:anchor="B57" w:tgtFrame="mainwindow" w:history="1">
              <w:r w:rsidRPr="00895EA4">
                <w:rPr>
                  <w:rFonts w:ascii="Times New Roman" w:eastAsia="Times New Roman" w:hAnsi="Times New Roman" w:cs="Times New Roman"/>
                  <w:color w:val="642A8F"/>
                  <w:u w:val="single"/>
                  <w:lang w:eastAsia="es-MX"/>
                </w:rPr>
                <w:t>57</w:t>
              </w:r>
            </w:hyperlink>
            <w:r w:rsidRPr="00895EA4">
              <w:rPr>
                <w:rFonts w:ascii="Times New Roman" w:eastAsia="Times New Roman" w:hAnsi="Times New Roman" w:cs="Times New Roman"/>
                <w:lang w:eastAsia="es-MX"/>
              </w:rPr>
              <w:t>]</w:t>
            </w:r>
          </w:p>
        </w:tc>
      </w:tr>
      <w:tr w:rsidR="005B6D44" w:rsidRPr="00013D29" w:rsidTr="005B6D44">
        <w:tc>
          <w:tcPr>
            <w:tcW w:w="0" w:type="auto"/>
            <w:gridSpan w:val="4"/>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u w:val="single"/>
                <w:lang w:val="en-US" w:eastAsia="es-MX"/>
              </w:rPr>
            </w:pPr>
            <w:r w:rsidRPr="00895EA4">
              <w:rPr>
                <w:rFonts w:ascii="Times New Roman" w:eastAsia="Times New Roman" w:hAnsi="Times New Roman" w:cs="Times New Roman"/>
                <w:u w:val="single"/>
                <w:lang w:val="en-US" w:eastAsia="es-MX"/>
              </w:rPr>
              <w:t xml:space="preserve">Weak-moderate acticity (MIC: 100-1000 </w:t>
            </w:r>
            <w:r w:rsidRPr="00895EA4">
              <w:rPr>
                <w:rFonts w:ascii="Times New Roman" w:eastAsia="Times New Roman" w:hAnsi="Times New Roman" w:cs="Times New Roman"/>
                <w:u w:val="single"/>
                <w:lang w:eastAsia="es-MX"/>
              </w:rPr>
              <w:t>μ</w:t>
            </w:r>
            <w:r w:rsidRPr="00895EA4">
              <w:rPr>
                <w:rFonts w:ascii="Times New Roman" w:eastAsia="Times New Roman" w:hAnsi="Times New Roman" w:cs="Times New Roman"/>
                <w:u w:val="single"/>
                <w:lang w:val="en-US" w:eastAsia="es-MX"/>
              </w:rPr>
              <w:t>g/mL)</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lastRenderedPageBreak/>
              <w:t>Aristolochia pauciner6is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Rhizome/leave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4-128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Gadhi et al[</w:t>
            </w:r>
            <w:hyperlink r:id="rId55" w:anchor="B58" w:tgtFrame="mainwindow" w:history="1">
              <w:r w:rsidRPr="00895EA4">
                <w:rPr>
                  <w:rFonts w:ascii="Times New Roman" w:eastAsia="Times New Roman" w:hAnsi="Times New Roman" w:cs="Times New Roman"/>
                  <w:color w:val="642A8F"/>
                  <w:u w:val="single"/>
                  <w:lang w:eastAsia="es-MX"/>
                </w:rPr>
                <w:t>58</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Cistus laurifolius, Spartium junceum, Cedrus libani, solstitialis, Momordica charantia, Sambucus ebulus, Hypericum perforatum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Solvent extract and hexane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1.95-250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Yeşilada et al[</w:t>
            </w:r>
            <w:hyperlink r:id="rId56" w:anchor="B59" w:tgtFrame="mainwindow" w:history="1">
              <w:r w:rsidRPr="00895EA4">
                <w:rPr>
                  <w:rFonts w:ascii="Times New Roman" w:eastAsia="Times New Roman" w:hAnsi="Times New Roman" w:cs="Times New Roman"/>
                  <w:color w:val="642A8F"/>
                  <w:u w:val="single"/>
                  <w:lang w:eastAsia="es-MX"/>
                </w:rPr>
                <w:t>59</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Larrea divaricate Cav</w:t>
            </w:r>
            <w:r w:rsidRPr="00895EA4">
              <w:rPr>
                <w:rFonts w:ascii="Times New Roman" w:eastAsia="Times New Roman" w:hAnsi="Times New Roman" w:cs="Times New Roman"/>
                <w:lang w:val="en-US" w:eastAsia="es-MX"/>
              </w:rPr>
              <w:t> (leaves and tender branches)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Aqueous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40-100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Stege et al[</w:t>
            </w:r>
            <w:hyperlink r:id="rId57" w:anchor="B60" w:tgtFrame="mainwindow" w:history="1">
              <w:r w:rsidRPr="00895EA4">
                <w:rPr>
                  <w:rFonts w:ascii="Times New Roman" w:eastAsia="Times New Roman" w:hAnsi="Times New Roman" w:cs="Times New Roman"/>
                  <w:color w:val="642A8F"/>
                  <w:u w:val="single"/>
                  <w:lang w:eastAsia="es-MX"/>
                </w:rPr>
                <w:t>60</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Acacia nilotica</w:t>
            </w:r>
            <w:r w:rsidRPr="00895EA4">
              <w:rPr>
                <w:rFonts w:ascii="Times New Roman" w:eastAsia="Times New Roman" w:hAnsi="Times New Roman" w:cs="Times New Roman"/>
                <w:lang w:eastAsia="es-MX"/>
              </w:rPr>
              <w:t> (L.) Delile, </w:t>
            </w:r>
            <w:r w:rsidRPr="00895EA4">
              <w:rPr>
                <w:rFonts w:ascii="Times New Roman" w:eastAsia="Times New Roman" w:hAnsi="Times New Roman" w:cs="Times New Roman"/>
                <w:i/>
                <w:iCs/>
                <w:lang w:eastAsia="es-MX"/>
              </w:rPr>
              <w:t>Calotropis procera</w:t>
            </w:r>
            <w:r w:rsidRPr="00895EA4">
              <w:rPr>
                <w:rFonts w:ascii="Times New Roman" w:eastAsia="Times New Roman" w:hAnsi="Times New Roman" w:cs="Times New Roman"/>
                <w:lang w:eastAsia="es-MX"/>
              </w:rPr>
              <w:t> (Aiton)</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Methanol/acetone extract</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8-256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Amin et al[</w:t>
            </w:r>
            <w:hyperlink r:id="rId58" w:anchor="B61" w:tgtFrame="mainwindow" w:history="1">
              <w:r w:rsidRPr="00895EA4">
                <w:rPr>
                  <w:rFonts w:ascii="Times New Roman" w:eastAsia="Times New Roman" w:hAnsi="Times New Roman" w:cs="Times New Roman"/>
                  <w:color w:val="642A8F"/>
                  <w:u w:val="single"/>
                  <w:lang w:eastAsia="es-MX"/>
                </w:rPr>
                <w:t>61</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W.T. Aiton, </w:t>
            </w:r>
            <w:r w:rsidRPr="00895EA4">
              <w:rPr>
                <w:rFonts w:ascii="Times New Roman" w:eastAsia="Times New Roman" w:hAnsi="Times New Roman" w:cs="Times New Roman"/>
                <w:i/>
                <w:iCs/>
                <w:lang w:eastAsia="es-MX"/>
              </w:rPr>
              <w:t>Fagonia arabica</w:t>
            </w:r>
            <w:r w:rsidRPr="00895EA4">
              <w:rPr>
                <w:rFonts w:ascii="Times New Roman" w:eastAsia="Times New Roman" w:hAnsi="Times New Roman" w:cs="Times New Roman"/>
                <w:lang w:eastAsia="es-MX"/>
              </w:rPr>
              <w:t> L., </w:t>
            </w:r>
            <w:r w:rsidRPr="00895EA4">
              <w:rPr>
                <w:rFonts w:ascii="Times New Roman" w:eastAsia="Times New Roman" w:hAnsi="Times New Roman" w:cs="Times New Roman"/>
                <w:i/>
                <w:iCs/>
                <w:lang w:eastAsia="es-MX"/>
              </w:rPr>
              <w:t>Adhatoda vasica</w:t>
            </w:r>
            <w:r w:rsidRPr="00895EA4">
              <w:rPr>
                <w:rFonts w:ascii="Times New Roman" w:eastAsia="Times New Roman" w:hAnsi="Times New Roman" w:cs="Times New Roman"/>
                <w:lang w:eastAsia="es-MX"/>
              </w:rPr>
              <w:t> Nees, </w:t>
            </w:r>
            <w:r w:rsidRPr="00895EA4">
              <w:rPr>
                <w:rFonts w:ascii="Times New Roman" w:eastAsia="Times New Roman" w:hAnsi="Times New Roman" w:cs="Times New Roman"/>
                <w:i/>
                <w:iCs/>
                <w:lang w:eastAsia="es-MX"/>
              </w:rPr>
              <w:t>Casuarina equisetifoli</w:t>
            </w:r>
            <w:r w:rsidRPr="00895EA4">
              <w:rPr>
                <w:rFonts w:ascii="Times New Roman" w:eastAsia="Times New Roman" w:hAnsi="Times New Roman" w:cs="Times New Roman"/>
                <w:lang w:eastAsia="es-MX"/>
              </w:rPr>
              <w:t>a 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Zingiber officinale</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95% 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10-160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Nostro et al[</w:t>
            </w:r>
            <w:hyperlink r:id="rId59" w:anchor="B62" w:tgtFrame="mainwindow" w:history="1">
              <w:r w:rsidRPr="00895EA4">
                <w:rPr>
                  <w:rFonts w:ascii="Times New Roman" w:eastAsia="Times New Roman" w:hAnsi="Times New Roman" w:cs="Times New Roman"/>
                  <w:color w:val="642A8F"/>
                  <w:u w:val="single"/>
                  <w:lang w:eastAsia="es-MX"/>
                </w:rPr>
                <w:t>62</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Tephrosia purpurea</w:t>
            </w:r>
            <w:r w:rsidRPr="00895EA4">
              <w:rPr>
                <w:rFonts w:ascii="Times New Roman" w:eastAsia="Times New Roman" w:hAnsi="Times New Roman" w:cs="Times New Roman"/>
                <w:lang w:eastAsia="es-MX"/>
              </w:rPr>
              <w:t> (Linn.) Pers.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 and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25-400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Chinniah et al[</w:t>
            </w:r>
            <w:hyperlink r:id="rId60" w:anchor="B63" w:tgtFrame="mainwindow" w:history="1">
              <w:r w:rsidRPr="00895EA4">
                <w:rPr>
                  <w:rFonts w:ascii="Times New Roman" w:eastAsia="Times New Roman" w:hAnsi="Times New Roman" w:cs="Times New Roman"/>
                  <w:color w:val="642A8F"/>
                  <w:u w:val="single"/>
                  <w:lang w:eastAsia="es-MX"/>
                </w:rPr>
                <w:t>63</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Terminalia macroptera</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root</w:t>
            </w:r>
            <w:r w:rsidRPr="00895EA4">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Root solvent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100-200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Silva et al[</w:t>
            </w:r>
            <w:hyperlink r:id="rId61" w:anchor="B64" w:tgtFrame="mainwindow" w:history="1">
              <w:r w:rsidRPr="00895EA4">
                <w:rPr>
                  <w:rFonts w:ascii="Times New Roman" w:eastAsia="Times New Roman" w:hAnsi="Times New Roman" w:cs="Times New Roman"/>
                  <w:color w:val="642A8F"/>
                  <w:u w:val="single"/>
                  <w:lang w:eastAsia="es-MX"/>
                </w:rPr>
                <w:t>64</w:t>
              </w:r>
            </w:hyperlink>
            <w:r w:rsidRPr="00895EA4">
              <w:rPr>
                <w:rFonts w:ascii="Times New Roman" w:eastAsia="Times New Roman" w:hAnsi="Times New Roman" w:cs="Times New Roman"/>
                <w:lang w:eastAsia="es-MX"/>
              </w:rPr>
              <w:t>]</w:t>
            </w:r>
          </w:p>
        </w:tc>
      </w:tr>
      <w:tr w:rsidR="005B6D44" w:rsidRPr="00895EA4" w:rsidTr="005B6D44">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Black myrobalan (</w:t>
            </w:r>
            <w:r w:rsidRPr="00895EA4">
              <w:rPr>
                <w:rFonts w:ascii="Times New Roman" w:eastAsia="Times New Roman" w:hAnsi="Times New Roman" w:cs="Times New Roman"/>
                <w:i/>
                <w:iCs/>
                <w:lang w:eastAsia="es-MX"/>
              </w:rPr>
              <w:t>Teminalia chebula</w:t>
            </w:r>
            <w:r w:rsidRPr="00895EA4">
              <w:rPr>
                <w:rFonts w:ascii="Times New Roman" w:eastAsia="Times New Roman" w:hAnsi="Times New Roman" w:cs="Times New Roman"/>
                <w:lang w:eastAsia="es-MX"/>
              </w:rPr>
              <w:t> Retz)</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Water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125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Malekzadeh et al[</w:t>
            </w:r>
            <w:hyperlink r:id="rId62" w:anchor="B65" w:tgtFrame="mainwindow" w:history="1">
              <w:r w:rsidRPr="00895EA4">
                <w:rPr>
                  <w:rFonts w:ascii="Times New Roman" w:eastAsia="Times New Roman" w:hAnsi="Times New Roman" w:cs="Times New Roman"/>
                  <w:color w:val="642A8F"/>
                  <w:u w:val="single"/>
                  <w:lang w:eastAsia="es-MX"/>
                </w:rPr>
                <w:t>65</w:t>
              </w:r>
            </w:hyperlink>
            <w:r w:rsidRPr="00895EA4">
              <w:rPr>
                <w:rFonts w:ascii="Times New Roman" w:eastAsia="Times New Roman" w:hAnsi="Times New Roman" w:cs="Times New Roman"/>
                <w:lang w:eastAsia="es-MX"/>
              </w:rPr>
              <w:t>]</w:t>
            </w:r>
          </w:p>
        </w:tc>
      </w:tr>
      <w:tr w:rsidR="005B6D44" w:rsidRPr="00895EA4" w:rsidTr="005B6D44">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150 μg/mL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Rubus ulmifolius leaves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Ethyl acetate/methanol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134-270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Martinia et al[</w:t>
            </w:r>
            <w:hyperlink r:id="rId63" w:anchor="B66" w:tgtFrame="mainwindow" w:history="1">
              <w:r w:rsidRPr="00895EA4">
                <w:rPr>
                  <w:rFonts w:ascii="Times New Roman" w:eastAsia="Times New Roman" w:hAnsi="Times New Roman" w:cs="Times New Roman"/>
                  <w:color w:val="642A8F"/>
                  <w:u w:val="single"/>
                  <w:lang w:eastAsia="es-MX"/>
                </w:rPr>
                <w:t>66</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Amphipterygium adstringens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Bark petroleum ether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160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Castillo-Juárez et al[</w:t>
            </w:r>
            <w:hyperlink r:id="rId64" w:anchor="B67" w:tgtFrame="mainwindow" w:history="1">
              <w:r w:rsidRPr="00895EA4">
                <w:rPr>
                  <w:rFonts w:ascii="Times New Roman" w:eastAsia="Times New Roman" w:hAnsi="Times New Roman" w:cs="Times New Roman"/>
                  <w:color w:val="642A8F"/>
                  <w:u w:val="single"/>
                  <w:lang w:eastAsia="es-MX"/>
                </w:rPr>
                <w:t>67</w:t>
              </w:r>
            </w:hyperlink>
            <w:r w:rsidRPr="00895EA4">
              <w:rPr>
                <w:rFonts w:ascii="Times New Roman" w:eastAsia="Times New Roman" w:hAnsi="Times New Roman" w:cs="Times New Roman"/>
                <w:lang w:eastAsia="es-MX"/>
              </w:rPr>
              <w:t>]</w:t>
            </w:r>
          </w:p>
        </w:tc>
      </w:tr>
      <w:tr w:rsidR="005B6D44" w:rsidRPr="00895EA4" w:rsidTr="005B6D44">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Lycopodium cernuum</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Hexane fraction</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16-1000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Ndip et al[</w:t>
            </w:r>
            <w:hyperlink r:id="rId65" w:anchor="B68" w:tgtFrame="mainwindow" w:history="1">
              <w:r w:rsidRPr="00895EA4">
                <w:rPr>
                  <w:rFonts w:ascii="Times New Roman" w:eastAsia="Times New Roman" w:hAnsi="Times New Roman" w:cs="Times New Roman"/>
                  <w:color w:val="642A8F"/>
                  <w:u w:val="single"/>
                  <w:lang w:eastAsia="es-MX"/>
                </w:rPr>
                <w:t>68</w:t>
              </w:r>
            </w:hyperlink>
            <w:r w:rsidRPr="00895EA4">
              <w:rPr>
                <w:rFonts w:ascii="Times New Roman" w:eastAsia="Times New Roman" w:hAnsi="Times New Roman" w:cs="Times New Roman"/>
                <w:lang w:eastAsia="es-MX"/>
              </w:rPr>
              <w:t>]</w:t>
            </w:r>
          </w:p>
        </w:tc>
      </w:tr>
      <w:tr w:rsidR="005B6D44" w:rsidRPr="00895EA4" w:rsidTr="005B6D44">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125-1000 μg/mL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895EA4" w:rsidTr="005B6D44">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lastRenderedPageBreak/>
              <w:t>Ageratum conyzoides, Scleria striatinux, Lycopodium cernua</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63-1000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Ndip et al[</w:t>
            </w:r>
            <w:hyperlink r:id="rId66" w:anchor="B69" w:tgtFrame="mainwindow" w:history="1">
              <w:r w:rsidRPr="00895EA4">
                <w:rPr>
                  <w:rFonts w:ascii="Times New Roman" w:eastAsia="Times New Roman" w:hAnsi="Times New Roman" w:cs="Times New Roman"/>
                  <w:color w:val="642A8F"/>
                  <w:u w:val="single"/>
                  <w:lang w:eastAsia="es-MX"/>
                </w:rPr>
                <w:t>69</w:t>
              </w:r>
            </w:hyperlink>
            <w:r w:rsidRPr="00895EA4">
              <w:rPr>
                <w:rFonts w:ascii="Times New Roman" w:eastAsia="Times New Roman" w:hAnsi="Times New Roman" w:cs="Times New Roman"/>
                <w:lang w:eastAsia="es-MX"/>
              </w:rPr>
              <w:t>]</w:t>
            </w:r>
          </w:p>
        </w:tc>
      </w:tr>
      <w:tr w:rsidR="005B6D44" w:rsidRPr="00895EA4" w:rsidTr="005B6D44">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195-15000 μg/mL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Sclerocarya birrea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Acetone/aqueous stem bark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80-2500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Njume et al[</w:t>
            </w:r>
            <w:hyperlink r:id="rId67" w:anchor="B70" w:tgtFrame="mainwindow" w:history="1">
              <w:r w:rsidRPr="00895EA4">
                <w:rPr>
                  <w:rFonts w:ascii="Times New Roman" w:eastAsia="Times New Roman" w:hAnsi="Times New Roman" w:cs="Times New Roman"/>
                  <w:color w:val="642A8F"/>
                  <w:u w:val="single"/>
                  <w:lang w:eastAsia="es-MX"/>
                </w:rPr>
                <w:t>70</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Including </w:t>
            </w:r>
            <w:r w:rsidRPr="00895EA4">
              <w:rPr>
                <w:rFonts w:ascii="Times New Roman" w:eastAsia="Times New Roman" w:hAnsi="Times New Roman" w:cs="Times New Roman"/>
                <w:i/>
                <w:iCs/>
                <w:lang w:eastAsia="es-MX"/>
              </w:rPr>
              <w:t>Artemisia ludoviciana subsp.mexicana</w:t>
            </w:r>
            <w:r w:rsidRPr="00895EA4">
              <w:rPr>
                <w:rFonts w:ascii="Times New Roman" w:eastAsia="Times New Roman" w:hAnsi="Times New Roman" w:cs="Times New Roman"/>
                <w:lang w:eastAsia="es-MX"/>
              </w:rPr>
              <w:t> 43 plants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Methanol/aqueous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312-500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Castillo-Juárez et al[</w:t>
            </w:r>
            <w:hyperlink r:id="rId68" w:anchor="B53" w:tgtFrame="mainwindow" w:history="1">
              <w:r w:rsidRPr="00895EA4">
                <w:rPr>
                  <w:rFonts w:ascii="Times New Roman" w:eastAsia="Times New Roman" w:hAnsi="Times New Roman" w:cs="Times New Roman"/>
                  <w:color w:val="642A8F"/>
                  <w:u w:val="single"/>
                  <w:lang w:eastAsia="es-MX"/>
                </w:rPr>
                <w:t>53</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Pteleopsis suberosa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Stem bark 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313-500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Germanò et al[</w:t>
            </w:r>
            <w:hyperlink r:id="rId69" w:anchor="B71" w:tgtFrame="mainwindow" w:history="1">
              <w:r w:rsidRPr="00895EA4">
                <w:rPr>
                  <w:rFonts w:ascii="Times New Roman" w:eastAsia="Times New Roman" w:hAnsi="Times New Roman" w:cs="Times New Roman"/>
                  <w:color w:val="642A8F"/>
                  <w:u w:val="single"/>
                  <w:lang w:eastAsia="es-MX"/>
                </w:rPr>
                <w:t>71</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Ageratum conyzoides, Scleria striatinux, Lycopodium cernua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32-1000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Ndip et al[</w:t>
            </w:r>
            <w:hyperlink r:id="rId70" w:anchor="B69" w:tgtFrame="mainwindow" w:history="1">
              <w:r w:rsidRPr="00895EA4">
                <w:rPr>
                  <w:rFonts w:ascii="Times New Roman" w:eastAsia="Times New Roman" w:hAnsi="Times New Roman" w:cs="Times New Roman"/>
                  <w:color w:val="642A8F"/>
                  <w:u w:val="single"/>
                  <w:lang w:eastAsia="es-MX"/>
                </w:rPr>
                <w:t>69</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Including Cuminum cyminum L., Cynara scolymus L., Origanum vulgare L</w:t>
            </w:r>
            <w:r w:rsidRPr="00895EA4">
              <w:rPr>
                <w:rFonts w:ascii="Times New Roman" w:eastAsia="Times New Roman" w:hAnsi="Times New Roman" w:cs="Times New Roman"/>
                <w:lang w:val="en-US" w:eastAsia="es-MX"/>
              </w:rPr>
              <w:t>. 17 plants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Ethanol extracts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600-10000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Nostro et al[</w:t>
            </w:r>
            <w:hyperlink r:id="rId71" w:anchor="B72" w:tgtFrame="mainwindow" w:history="1">
              <w:r w:rsidRPr="00895EA4">
                <w:rPr>
                  <w:rFonts w:ascii="Times New Roman" w:eastAsia="Times New Roman" w:hAnsi="Times New Roman" w:cs="Times New Roman"/>
                  <w:color w:val="642A8F"/>
                  <w:u w:val="single"/>
                  <w:lang w:eastAsia="es-MX"/>
                </w:rPr>
                <w:t>72</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Allium sativum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Aqueous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2000-5000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Cellini et al[</w:t>
            </w:r>
            <w:hyperlink r:id="rId72" w:anchor="B73" w:tgtFrame="mainwindow" w:history="1">
              <w:r w:rsidRPr="00895EA4">
                <w:rPr>
                  <w:rFonts w:ascii="Times New Roman" w:eastAsia="Times New Roman" w:hAnsi="Times New Roman" w:cs="Times New Roman"/>
                  <w:color w:val="642A8F"/>
                  <w:u w:val="single"/>
                  <w:lang w:eastAsia="es-MX"/>
                </w:rPr>
                <w:t>73</w:t>
              </w:r>
            </w:hyperlink>
            <w:r w:rsidRPr="00895EA4">
              <w:rPr>
                <w:rFonts w:ascii="Times New Roman" w:eastAsia="Times New Roman" w:hAnsi="Times New Roman" w:cs="Times New Roman"/>
                <w:lang w:eastAsia="es-MX"/>
              </w:rPr>
              <w:t>]</w:t>
            </w:r>
          </w:p>
        </w:tc>
      </w:tr>
      <w:tr w:rsidR="005B6D44" w:rsidRPr="00013D29" w:rsidTr="005B6D44">
        <w:tc>
          <w:tcPr>
            <w:tcW w:w="0" w:type="auto"/>
            <w:gridSpan w:val="4"/>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u w:val="single"/>
                <w:lang w:val="en-US" w:eastAsia="es-MX"/>
              </w:rPr>
            </w:pPr>
            <w:r w:rsidRPr="00895EA4">
              <w:rPr>
                <w:rFonts w:ascii="Times New Roman" w:eastAsia="Times New Roman" w:hAnsi="Times New Roman" w:cs="Times New Roman"/>
                <w:u w:val="single"/>
                <w:lang w:val="en-US" w:eastAsia="es-MX"/>
              </w:rPr>
              <w:t xml:space="preserve">Weak acticity (MIC: &gt; 1000 </w:t>
            </w:r>
            <w:r w:rsidRPr="00895EA4">
              <w:rPr>
                <w:rFonts w:ascii="Times New Roman" w:eastAsia="Times New Roman" w:hAnsi="Times New Roman" w:cs="Times New Roman"/>
                <w:u w:val="single"/>
                <w:lang w:eastAsia="es-MX"/>
              </w:rPr>
              <w:t>μ</w:t>
            </w:r>
            <w:r w:rsidRPr="00895EA4">
              <w:rPr>
                <w:rFonts w:ascii="Times New Roman" w:eastAsia="Times New Roman" w:hAnsi="Times New Roman" w:cs="Times New Roman"/>
                <w:u w:val="single"/>
                <w:lang w:val="en-US" w:eastAsia="es-MX"/>
              </w:rPr>
              <w:t>g/mL)</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Mentha</w:t>
            </w:r>
            <w:r w:rsidRPr="00895EA4">
              <w:rPr>
                <w:rFonts w:ascii="Times New Roman" w:eastAsia="Times New Roman" w:hAnsi="Times New Roman" w:cs="Times New Roman"/>
                <w:lang w:val="en-US" w:eastAsia="es-MX"/>
              </w:rPr>
              <w:t> × </w:t>
            </w:r>
            <w:r w:rsidRPr="00895EA4">
              <w:rPr>
                <w:rFonts w:ascii="Times New Roman" w:eastAsia="Times New Roman" w:hAnsi="Times New Roman" w:cs="Times New Roman"/>
                <w:i/>
                <w:iCs/>
                <w:lang w:val="en-US" w:eastAsia="es-MX"/>
              </w:rPr>
              <w:t>piperita</w:t>
            </w:r>
            <w:r w:rsidRPr="00895EA4">
              <w:rPr>
                <w:rFonts w:ascii="Times New Roman" w:eastAsia="Times New Roman" w:hAnsi="Times New Roman" w:cs="Times New Roman"/>
                <w:lang w:val="en-US" w:eastAsia="es-MX"/>
              </w:rPr>
              <w:t>, Peppermint Oil, </w:t>
            </w:r>
            <w:r w:rsidRPr="00895EA4">
              <w:rPr>
                <w:rFonts w:ascii="Times New Roman" w:eastAsia="Times New Roman" w:hAnsi="Times New Roman" w:cs="Times New Roman"/>
                <w:i/>
                <w:iCs/>
                <w:lang w:val="en-US" w:eastAsia="es-MX"/>
              </w:rPr>
              <w:t>Origanum vulgare, Pimpinella anisum</w:t>
            </w:r>
            <w:r w:rsidRPr="00895EA4">
              <w:rPr>
                <w:rFonts w:ascii="Times New Roman" w:eastAsia="Times New Roman" w:hAnsi="Times New Roman" w:cs="Times New Roman"/>
                <w:lang w:val="en-US" w:eastAsia="es-MX"/>
              </w:rPr>
              <w:t>, Aniseed Oil,</w:t>
            </w:r>
            <w:r w:rsidRPr="00895EA4">
              <w:rPr>
                <w:rFonts w:ascii="Times New Roman" w:eastAsia="Times New Roman" w:hAnsi="Times New Roman" w:cs="Times New Roman"/>
                <w:i/>
                <w:iCs/>
                <w:lang w:val="en-US" w:eastAsia="es-MX"/>
              </w:rPr>
              <w:t>Syzygium aromaticum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Essential oil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IC</w:t>
            </w:r>
            <w:r w:rsidRPr="00895EA4">
              <w:rPr>
                <w:rFonts w:ascii="Times New Roman" w:eastAsia="Times New Roman" w:hAnsi="Times New Roman" w:cs="Times New Roman"/>
                <w:vertAlign w:val="subscript"/>
                <w:lang w:eastAsia="es-MX"/>
              </w:rPr>
              <w:t>50</w:t>
            </w:r>
            <w:r w:rsidRPr="00895EA4">
              <w:rPr>
                <w:rFonts w:ascii="Times New Roman" w:eastAsia="Times New Roman" w:hAnsi="Times New Roman" w:cs="Times New Roman"/>
                <w:lang w:eastAsia="es-MX"/>
              </w:rPr>
              <w:t>: 160-1460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Cwikla et al[</w:t>
            </w:r>
            <w:hyperlink r:id="rId73" w:anchor="B74" w:tgtFrame="mainwindow" w:history="1">
              <w:r w:rsidRPr="00895EA4">
                <w:rPr>
                  <w:rFonts w:ascii="Times New Roman" w:eastAsia="Times New Roman" w:hAnsi="Times New Roman" w:cs="Times New Roman"/>
                  <w:color w:val="642A8F"/>
                  <w:u w:val="single"/>
                  <w:lang w:eastAsia="es-MX"/>
                </w:rPr>
                <w:t>74</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Chamomila recutita</w:t>
            </w:r>
            <w:r w:rsidRPr="00895EA4">
              <w:rPr>
                <w:rFonts w:ascii="Times New Roman" w:eastAsia="Times New Roman" w:hAnsi="Times New Roman" w:cs="Times New Roman"/>
                <w:lang w:eastAsia="es-MX"/>
              </w:rPr>
              <w:t> L., </w:t>
            </w:r>
            <w:r w:rsidRPr="00895EA4">
              <w:rPr>
                <w:rFonts w:ascii="Times New Roman" w:eastAsia="Times New Roman" w:hAnsi="Times New Roman" w:cs="Times New Roman"/>
                <w:i/>
                <w:iCs/>
                <w:lang w:eastAsia="es-MX"/>
              </w:rPr>
              <w:t>Ilex paraguariensis</w:t>
            </w:r>
            <w:r w:rsidRPr="00895EA4">
              <w:rPr>
                <w:rFonts w:ascii="Times New Roman" w:eastAsia="Times New Roman" w:hAnsi="Times New Roman" w:cs="Times New Roman"/>
                <w:lang w:eastAsia="es-MX"/>
              </w:rPr>
              <w:t> A. St.-Hil.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96% 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&lt; 625-1250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Cogo et al[</w:t>
            </w:r>
            <w:hyperlink r:id="rId74" w:anchor="B75" w:tgtFrame="mainwindow" w:history="1">
              <w:r w:rsidRPr="00895EA4">
                <w:rPr>
                  <w:rFonts w:ascii="Times New Roman" w:eastAsia="Times New Roman" w:hAnsi="Times New Roman" w:cs="Times New Roman"/>
                  <w:color w:val="642A8F"/>
                  <w:u w:val="single"/>
                  <w:lang w:eastAsia="es-MX"/>
                </w:rPr>
                <w:t>75</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Allium ascalonicum</w:t>
            </w:r>
            <w:r w:rsidRPr="00895EA4">
              <w:rPr>
                <w:rFonts w:ascii="Times New Roman" w:eastAsia="Times New Roman" w:hAnsi="Times New Roman" w:cs="Times New Roman"/>
                <w:lang w:eastAsia="es-MX"/>
              </w:rPr>
              <w:t> Linn. (leaf)</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625- 1250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Bolanle et al[</w:t>
            </w:r>
            <w:hyperlink r:id="rId75" w:anchor="B76" w:tgtFrame="mainwindow" w:history="1">
              <w:r w:rsidRPr="00895EA4">
                <w:rPr>
                  <w:rFonts w:ascii="Times New Roman" w:eastAsia="Times New Roman" w:hAnsi="Times New Roman" w:cs="Times New Roman"/>
                  <w:color w:val="642A8F"/>
                  <w:u w:val="single"/>
                  <w:lang w:eastAsia="es-MX"/>
                </w:rPr>
                <w:t>76</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Sclerocarya birrea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Stem bark acetone/aqueous extracts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w:t>
            </w:r>
            <w:r w:rsidRPr="00895EA4">
              <w:rPr>
                <w:rFonts w:ascii="Times New Roman" w:eastAsia="Times New Roman" w:hAnsi="Times New Roman" w:cs="Times New Roman"/>
                <w:vertAlign w:val="subscript"/>
                <w:lang w:eastAsia="es-MX"/>
              </w:rPr>
              <w:t>90</w:t>
            </w:r>
            <w:r w:rsidRPr="00895EA4">
              <w:rPr>
                <w:rFonts w:ascii="Times New Roman" w:eastAsia="Times New Roman" w:hAnsi="Times New Roman" w:cs="Times New Roman"/>
                <w:lang w:eastAsia="es-MX"/>
              </w:rPr>
              <w:t>: 60-2500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Njume et al[</w:t>
            </w:r>
            <w:hyperlink r:id="rId76" w:anchor="B70" w:tgtFrame="mainwindow" w:history="1">
              <w:r w:rsidRPr="00895EA4">
                <w:rPr>
                  <w:rFonts w:ascii="Times New Roman" w:eastAsia="Times New Roman" w:hAnsi="Times New Roman" w:cs="Times New Roman"/>
                  <w:color w:val="642A8F"/>
                  <w:u w:val="single"/>
                  <w:lang w:eastAsia="es-MX"/>
                </w:rPr>
                <w:t>70</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lastRenderedPageBreak/>
              <w:t>Punica granatum, Quercus infectoria</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160-&gt; 2500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Voravuthikunchai et al[</w:t>
            </w:r>
            <w:hyperlink r:id="rId77" w:anchor="B77" w:tgtFrame="mainwindow" w:history="1">
              <w:r w:rsidRPr="00895EA4">
                <w:rPr>
                  <w:rFonts w:ascii="Times New Roman" w:eastAsia="Times New Roman" w:hAnsi="Times New Roman" w:cs="Times New Roman"/>
                  <w:color w:val="642A8F"/>
                  <w:u w:val="single"/>
                  <w:lang w:eastAsia="es-MX"/>
                </w:rPr>
                <w:t>77</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Mentha</w:t>
            </w:r>
            <w:r w:rsidRPr="00895EA4">
              <w:rPr>
                <w:rFonts w:ascii="Times New Roman" w:eastAsia="Times New Roman" w:hAnsi="Times New Roman" w:cs="Times New Roman"/>
                <w:lang w:val="en-US" w:eastAsia="es-MX"/>
              </w:rPr>
              <w:t> × </w:t>
            </w:r>
            <w:r w:rsidRPr="00895EA4">
              <w:rPr>
                <w:rFonts w:ascii="Times New Roman" w:eastAsia="Times New Roman" w:hAnsi="Times New Roman" w:cs="Times New Roman"/>
                <w:i/>
                <w:iCs/>
                <w:lang w:val="en-US" w:eastAsia="es-MX"/>
              </w:rPr>
              <w:t>piperita</w:t>
            </w:r>
            <w:r w:rsidRPr="00895EA4">
              <w:rPr>
                <w:rFonts w:ascii="Times New Roman" w:eastAsia="Times New Roman" w:hAnsi="Times New Roman" w:cs="Times New Roman"/>
                <w:lang w:val="en-US" w:eastAsia="es-MX"/>
              </w:rPr>
              <w:t>, Peppermint Oil, </w:t>
            </w:r>
            <w:r w:rsidRPr="00895EA4">
              <w:rPr>
                <w:rFonts w:ascii="Times New Roman" w:eastAsia="Times New Roman" w:hAnsi="Times New Roman" w:cs="Times New Roman"/>
                <w:i/>
                <w:iCs/>
                <w:lang w:val="en-US" w:eastAsia="es-MX"/>
              </w:rPr>
              <w:t>Origanum vulgare, Pimpinella anisum</w:t>
            </w:r>
            <w:r w:rsidRPr="00895EA4">
              <w:rPr>
                <w:rFonts w:ascii="Times New Roman" w:eastAsia="Times New Roman" w:hAnsi="Times New Roman" w:cs="Times New Roman"/>
                <w:lang w:val="en-US" w:eastAsia="es-MX"/>
              </w:rPr>
              <w:t>, Aniseed Oil,</w:t>
            </w:r>
            <w:r w:rsidRPr="00895EA4">
              <w:rPr>
                <w:rFonts w:ascii="Times New Roman" w:eastAsia="Times New Roman" w:hAnsi="Times New Roman" w:cs="Times New Roman"/>
                <w:i/>
                <w:iCs/>
                <w:lang w:val="en-US" w:eastAsia="es-MX"/>
              </w:rPr>
              <w:t>Syzygium aromaticum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Essential oil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IC</w:t>
            </w:r>
            <w:r w:rsidRPr="00895EA4">
              <w:rPr>
                <w:rFonts w:ascii="Times New Roman" w:eastAsia="Times New Roman" w:hAnsi="Times New Roman" w:cs="Times New Roman"/>
                <w:vertAlign w:val="subscript"/>
                <w:lang w:eastAsia="es-MX"/>
              </w:rPr>
              <w:t>50</w:t>
            </w:r>
            <w:r w:rsidRPr="00895EA4">
              <w:rPr>
                <w:rFonts w:ascii="Times New Roman" w:eastAsia="Times New Roman" w:hAnsi="Times New Roman" w:cs="Times New Roman"/>
                <w:lang w:eastAsia="es-MX"/>
              </w:rPr>
              <w:t>: 160-1460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Cwikla et al[</w:t>
            </w:r>
            <w:hyperlink r:id="rId78" w:anchor="B74" w:tgtFrame="mainwindow" w:history="1">
              <w:r w:rsidRPr="00895EA4">
                <w:rPr>
                  <w:rFonts w:ascii="Times New Roman" w:eastAsia="Times New Roman" w:hAnsi="Times New Roman" w:cs="Times New Roman"/>
                  <w:color w:val="642A8F"/>
                  <w:u w:val="single"/>
                  <w:lang w:eastAsia="es-MX"/>
                </w:rPr>
                <w:t>74</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Including </w:t>
            </w:r>
            <w:r w:rsidRPr="00895EA4">
              <w:rPr>
                <w:rFonts w:ascii="Times New Roman" w:eastAsia="Times New Roman" w:hAnsi="Times New Roman" w:cs="Times New Roman"/>
                <w:i/>
                <w:iCs/>
                <w:lang w:eastAsia="es-MX"/>
              </w:rPr>
              <w:t>Anthemis melanolepis</w:t>
            </w:r>
            <w:r w:rsidRPr="00895EA4">
              <w:rPr>
                <w:rFonts w:ascii="Times New Roman" w:eastAsia="Times New Roman" w:hAnsi="Times New Roman" w:cs="Times New Roman"/>
                <w:lang w:eastAsia="es-MX"/>
              </w:rPr>
              <w:t> 13 plants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70% Methanol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625-5000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Stamatis et al[</w:t>
            </w:r>
            <w:hyperlink r:id="rId79" w:anchor="B78" w:tgtFrame="mainwindow" w:history="1">
              <w:r w:rsidRPr="00895EA4">
                <w:rPr>
                  <w:rFonts w:ascii="Times New Roman" w:eastAsia="Times New Roman" w:hAnsi="Times New Roman" w:cs="Times New Roman"/>
                  <w:color w:val="642A8F"/>
                  <w:u w:val="single"/>
                  <w:lang w:eastAsia="es-MX"/>
                </w:rPr>
                <w:t>78</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Including </w:t>
            </w:r>
            <w:r w:rsidRPr="00895EA4">
              <w:rPr>
                <w:rFonts w:ascii="Times New Roman" w:eastAsia="Times New Roman" w:hAnsi="Times New Roman" w:cs="Times New Roman"/>
                <w:i/>
                <w:iCs/>
                <w:lang w:val="en-US" w:eastAsia="es-MX"/>
              </w:rPr>
              <w:t>Cuminum cyminum</w:t>
            </w:r>
            <w:r w:rsidRPr="00895EA4">
              <w:rPr>
                <w:rFonts w:ascii="Times New Roman" w:eastAsia="Times New Roman" w:hAnsi="Times New Roman" w:cs="Times New Roman"/>
                <w:lang w:val="en-US" w:eastAsia="es-MX"/>
              </w:rPr>
              <w:t> L. 17 plants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75-10000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Nostro et al[</w:t>
            </w:r>
            <w:hyperlink r:id="rId80" w:anchor="B72" w:tgtFrame="mainwindow" w:history="1">
              <w:r w:rsidRPr="00895EA4">
                <w:rPr>
                  <w:rFonts w:ascii="Times New Roman" w:eastAsia="Times New Roman" w:hAnsi="Times New Roman" w:cs="Times New Roman"/>
                  <w:color w:val="642A8F"/>
                  <w:u w:val="single"/>
                  <w:lang w:eastAsia="es-MX"/>
                </w:rPr>
                <w:t>72</w:t>
              </w:r>
            </w:hyperlink>
            <w:r w:rsidRPr="00895EA4">
              <w:rPr>
                <w:rFonts w:ascii="Times New Roman" w:eastAsia="Times New Roman" w:hAnsi="Times New Roman" w:cs="Times New Roman"/>
                <w:lang w:eastAsia="es-MX"/>
              </w:rPr>
              <w:t>]</w:t>
            </w:r>
          </w:p>
        </w:tc>
      </w:tr>
      <w:tr w:rsidR="005B6D44" w:rsidRPr="00895EA4" w:rsidTr="005B6D44">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Plumbago zeylanica</w:t>
            </w:r>
            <w:r w:rsidRPr="00895EA4">
              <w:rPr>
                <w:rFonts w:ascii="Times New Roman" w:eastAsia="Times New Roman" w:hAnsi="Times New Roman" w:cs="Times New Roman"/>
                <w:lang w:eastAsia="es-MX"/>
              </w:rPr>
              <w:t> 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Acetone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320-10240 μg/mL</w:t>
            </w:r>
          </w:p>
        </w:tc>
        <w:tc>
          <w:tcPr>
            <w:tcW w:w="0" w:type="auto"/>
            <w:vMerge w:val="restart"/>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and Huang[</w:t>
            </w:r>
            <w:hyperlink r:id="rId81" w:anchor="B79" w:tgtFrame="mainwindow" w:history="1">
              <w:r w:rsidRPr="00895EA4">
                <w:rPr>
                  <w:rFonts w:ascii="Times New Roman" w:eastAsia="Times New Roman" w:hAnsi="Times New Roman" w:cs="Times New Roman"/>
                  <w:color w:val="642A8F"/>
                  <w:u w:val="single"/>
                  <w:lang w:eastAsia="es-MX"/>
                </w:rPr>
                <w:t>79</w:t>
              </w:r>
            </w:hyperlink>
            <w:r w:rsidRPr="00895EA4">
              <w:rPr>
                <w:rFonts w:ascii="Times New Roman" w:eastAsia="Times New Roman" w:hAnsi="Times New Roman" w:cs="Times New Roman"/>
                <w:lang w:eastAsia="es-MX"/>
              </w:rPr>
              <w:t>]</w:t>
            </w:r>
          </w:p>
        </w:tc>
      </w:tr>
      <w:tr w:rsidR="005B6D44" w:rsidRPr="00895EA4" w:rsidTr="005B6D44">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MBC: 5120-81920 μg/mL</w:t>
            </w:r>
          </w:p>
        </w:tc>
        <w:tc>
          <w:tcPr>
            <w:tcW w:w="0" w:type="auto"/>
            <w:vMerge/>
            <w:tcBorders>
              <w:top w:val="nil"/>
              <w:left w:val="nil"/>
              <w:bottom w:val="nil"/>
              <w:right w:val="nil"/>
            </w:tcBorders>
            <w:vAlign w:val="cente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Anisomeles indica</w:t>
            </w:r>
            <w:r w:rsidRPr="00895EA4">
              <w:rPr>
                <w:rFonts w:ascii="Times New Roman" w:eastAsia="Times New Roman" w:hAnsi="Times New Roman" w:cs="Times New Roman"/>
                <w:lang w:eastAsia="es-MX"/>
              </w:rPr>
              <w:t> (L.) O. Kuntze, </w:t>
            </w:r>
            <w:r w:rsidRPr="00895EA4">
              <w:rPr>
                <w:rFonts w:ascii="Times New Roman" w:eastAsia="Times New Roman" w:hAnsi="Times New Roman" w:cs="Times New Roman"/>
                <w:i/>
                <w:iCs/>
                <w:lang w:eastAsia="es-MX"/>
              </w:rPr>
              <w:t>Alpinia speciosa</w:t>
            </w:r>
            <w:r w:rsidRPr="00895EA4">
              <w:rPr>
                <w:rFonts w:ascii="Times New Roman" w:eastAsia="Times New Roman" w:hAnsi="Times New Roman" w:cs="Times New Roman"/>
                <w:lang w:eastAsia="es-MX"/>
              </w:rPr>
              <w:t> (Wendl.) K. Schum., </w:t>
            </w:r>
            <w:r w:rsidRPr="00895EA4">
              <w:rPr>
                <w:rFonts w:ascii="Times New Roman" w:eastAsia="Times New Roman" w:hAnsi="Times New Roman" w:cs="Times New Roman"/>
                <w:i/>
                <w:iCs/>
                <w:lang w:eastAsia="es-MX"/>
              </w:rPr>
              <w:t>Bombax malabaricum</w:t>
            </w:r>
            <w:r w:rsidRPr="00895EA4">
              <w:rPr>
                <w:rFonts w:ascii="Times New Roman" w:eastAsia="Times New Roman" w:hAnsi="Times New Roman" w:cs="Times New Roman"/>
                <w:lang w:eastAsia="es-MX"/>
              </w:rPr>
              <w:t>DC., </w:t>
            </w:r>
            <w:r w:rsidRPr="00895EA4">
              <w:rPr>
                <w:rFonts w:ascii="Times New Roman" w:eastAsia="Times New Roman" w:hAnsi="Times New Roman" w:cs="Times New Roman"/>
                <w:i/>
                <w:iCs/>
                <w:lang w:eastAsia="es-MX"/>
              </w:rPr>
              <w:t>Paederia scandens</w:t>
            </w:r>
            <w:r w:rsidRPr="00895EA4">
              <w:rPr>
                <w:rFonts w:ascii="Times New Roman" w:eastAsia="Times New Roman" w:hAnsi="Times New Roman" w:cs="Times New Roman"/>
                <w:lang w:eastAsia="es-MX"/>
              </w:rPr>
              <w:t> (Lour.) Merr.</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95% Ethanol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640-10240 μg/mL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Wang and Huang[</w:t>
            </w:r>
            <w:hyperlink r:id="rId82" w:anchor="B80" w:tgtFrame="mainwindow" w:history="1">
              <w:r w:rsidRPr="00895EA4">
                <w:rPr>
                  <w:rFonts w:ascii="Times New Roman" w:eastAsia="Times New Roman" w:hAnsi="Times New Roman" w:cs="Times New Roman"/>
                  <w:color w:val="642A8F"/>
                  <w:u w:val="single"/>
                  <w:lang w:eastAsia="es-MX"/>
                </w:rPr>
                <w:t>80</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Allium sativum</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Aqueous extract</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MIC: 0.1% (v/v)</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Cellini et al[</w:t>
            </w:r>
            <w:hyperlink r:id="rId83" w:anchor="B73" w:tgtFrame="mainwindow" w:history="1">
              <w:r w:rsidRPr="00895EA4">
                <w:rPr>
                  <w:rFonts w:ascii="Times New Roman" w:eastAsia="Times New Roman" w:hAnsi="Times New Roman" w:cs="Times New Roman"/>
                  <w:color w:val="642A8F"/>
                  <w:u w:val="single"/>
                  <w:lang w:eastAsia="es-MX"/>
                </w:rPr>
                <w:t>73</w:t>
              </w:r>
            </w:hyperlink>
            <w:r w:rsidRPr="00895EA4">
              <w:rPr>
                <w:rFonts w:ascii="Times New Roman" w:eastAsia="Times New Roman" w:hAnsi="Times New Roman" w:cs="Times New Roman"/>
                <w:lang w:eastAsia="es-MX"/>
              </w:rPr>
              <w:t>]</w:t>
            </w:r>
          </w:p>
        </w:tc>
      </w:tr>
      <w:tr w:rsidR="005B6D44" w:rsidRPr="00895EA4" w:rsidTr="005B6D44">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lang w:val="en-US" w:eastAsia="es-MX"/>
              </w:rPr>
              <w:t>Including </w:t>
            </w:r>
            <w:r w:rsidRPr="00895EA4">
              <w:rPr>
                <w:rFonts w:ascii="Times New Roman" w:eastAsia="Times New Roman" w:hAnsi="Times New Roman" w:cs="Times New Roman"/>
                <w:i/>
                <w:iCs/>
                <w:lang w:val="en-US" w:eastAsia="es-MX"/>
              </w:rPr>
              <w:t>Cymbopogon citratus</w:t>
            </w:r>
            <w:r w:rsidRPr="00895EA4">
              <w:rPr>
                <w:rFonts w:ascii="Times New Roman" w:eastAsia="Times New Roman" w:hAnsi="Times New Roman" w:cs="Times New Roman"/>
                <w:lang w:val="en-US" w:eastAsia="es-MX"/>
              </w:rPr>
              <w:t> (lemongrass) 13 plants</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Essential oil</w:t>
            </w: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5B6D44" w:rsidRPr="00895EA4" w:rsidRDefault="005B6D44"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lang w:eastAsia="es-MX"/>
              </w:rPr>
              <w:t>Ohno et al[</w:t>
            </w:r>
            <w:hyperlink r:id="rId84" w:anchor="B81" w:tgtFrame="mainwindow" w:history="1">
              <w:r w:rsidRPr="00895EA4">
                <w:rPr>
                  <w:rFonts w:ascii="Times New Roman" w:eastAsia="Times New Roman" w:hAnsi="Times New Roman" w:cs="Times New Roman"/>
                  <w:color w:val="642A8F"/>
                  <w:u w:val="single"/>
                  <w:lang w:eastAsia="es-MX"/>
                </w:rPr>
                <w:t>81</w:t>
              </w:r>
            </w:hyperlink>
            <w:r w:rsidRPr="00895EA4">
              <w:rPr>
                <w:rFonts w:ascii="Times New Roman" w:eastAsia="Times New Roman" w:hAnsi="Times New Roman" w:cs="Times New Roman"/>
                <w:lang w:eastAsia="es-MX"/>
              </w:rPr>
              <w:t>]</w:t>
            </w:r>
          </w:p>
        </w:tc>
      </w:tr>
    </w:tbl>
    <w:p w:rsidR="005B6D44" w:rsidRPr="00895EA4" w:rsidRDefault="005B6D44" w:rsidP="00895EA4">
      <w:pPr>
        <w:shd w:val="clear" w:color="auto" w:fill="FFFFFF"/>
        <w:spacing w:before="166" w:after="166"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MIC: Minimum inhibitory concentration; MBC: Minimum bactericidal concentration.</w:t>
      </w:r>
    </w:p>
    <w:p w:rsidR="005B6D44" w:rsidRPr="00895EA4" w:rsidRDefault="005B6D44" w:rsidP="00895EA4">
      <w:pPr>
        <w:spacing w:line="360" w:lineRule="auto"/>
        <w:ind w:left="1416"/>
        <w:contextualSpacing/>
        <w:rPr>
          <w:rFonts w:ascii="Times New Roman" w:hAnsi="Times New Roman" w:cs="Times New Roman"/>
          <w:lang w:val="en-US"/>
        </w:rPr>
      </w:pPr>
    </w:p>
    <w:p w:rsidR="007105DF" w:rsidRPr="00C244A4" w:rsidRDefault="00203BC4" w:rsidP="00895EA4">
      <w:pPr>
        <w:spacing w:line="360" w:lineRule="auto"/>
        <w:ind w:left="1416"/>
        <w:contextualSpacing/>
        <w:rPr>
          <w:rFonts w:ascii="Times New Roman" w:hAnsi="Times New Roman" w:cs="Times New Roman"/>
          <w:lang w:val="en-US"/>
        </w:rPr>
      </w:pPr>
      <w:r>
        <w:rPr>
          <w:rFonts w:ascii="Times New Roman" w:hAnsi="Times New Roman" w:cs="Times New Roman"/>
          <w:lang w:val="en-US"/>
        </w:rPr>
        <w:t>Anti-</w:t>
      </w:r>
      <w:r w:rsidR="00A435E7" w:rsidRPr="00A435E7">
        <w:rPr>
          <w:rFonts w:ascii="Times New Roman" w:hAnsi="Times New Roman" w:cs="Times New Roman"/>
          <w:i/>
          <w:lang w:val="en-US"/>
        </w:rPr>
        <w:t>Helicobacter pylori</w:t>
      </w:r>
      <w:r w:rsidR="002A3D24">
        <w:rPr>
          <w:rFonts w:ascii="Times New Roman" w:hAnsi="Times New Roman" w:cs="Times New Roman"/>
          <w:lang w:val="en-US"/>
        </w:rPr>
        <w:t xml:space="preserve"> studies have been performed in many places around the world such as Mexico, Pakistan, Iran, India, and the United States. In an Iranian study four plants by the names </w:t>
      </w:r>
      <w:r w:rsidR="002A3D24" w:rsidRPr="002A3D24">
        <w:rPr>
          <w:rFonts w:ascii="Times New Roman" w:hAnsi="Times New Roman" w:cs="Times New Roman"/>
          <w:lang w:val="en-US"/>
        </w:rPr>
        <w:t>of Mirtus communis, Teucrium polium, Achillea millefolium and</w:t>
      </w:r>
      <w:r w:rsidR="002A3D24">
        <w:rPr>
          <w:rFonts w:ascii="Times New Roman" w:hAnsi="Times New Roman" w:cs="Times New Roman"/>
          <w:lang w:val="en-US"/>
        </w:rPr>
        <w:t xml:space="preserve"> </w:t>
      </w:r>
      <w:r w:rsidR="002A3D24" w:rsidRPr="002A3D24">
        <w:rPr>
          <w:rFonts w:ascii="Times New Roman" w:hAnsi="Times New Roman" w:cs="Times New Roman"/>
          <w:lang w:val="en-US"/>
        </w:rPr>
        <w:t>Thymus vulgaris</w:t>
      </w:r>
      <w:r w:rsidR="002A3D24">
        <w:rPr>
          <w:rFonts w:ascii="Times New Roman" w:hAnsi="Times New Roman" w:cs="Times New Roman"/>
          <w:lang w:val="en-US"/>
        </w:rPr>
        <w:t xml:space="preserve"> extracts were used to monitor the eradication of clarithromycin </w:t>
      </w:r>
      <w:r w:rsidR="002A3D24">
        <w:rPr>
          <w:rFonts w:ascii="Times New Roman" w:hAnsi="Times New Roman" w:cs="Times New Roman"/>
          <w:lang w:val="en-US"/>
        </w:rPr>
        <w:lastRenderedPageBreak/>
        <w:t xml:space="preserve">susceptible </w:t>
      </w:r>
      <w:r w:rsidR="00A435E7" w:rsidRPr="00A435E7">
        <w:rPr>
          <w:rFonts w:ascii="Times New Roman" w:hAnsi="Times New Roman" w:cs="Times New Roman"/>
          <w:i/>
          <w:lang w:val="en-US"/>
        </w:rPr>
        <w:t>H. pylori</w:t>
      </w:r>
      <w:r w:rsidR="002A3D24">
        <w:rPr>
          <w:rFonts w:ascii="Times New Roman" w:hAnsi="Times New Roman" w:cs="Times New Roman"/>
          <w:lang w:val="en-US"/>
        </w:rPr>
        <w:t>. The eradication rate was 97.4%, 95.2%, 63.7% and 19.6% respectively. (Tadjrobehkar 2015)</w:t>
      </w:r>
      <w:r w:rsidR="00C244A4">
        <w:rPr>
          <w:rFonts w:ascii="Times New Roman" w:hAnsi="Times New Roman" w:cs="Times New Roman"/>
          <w:lang w:val="en-US"/>
        </w:rPr>
        <w:t xml:space="preserve">. In the past different eradication regimens such as triple therapy were used as recommended first-line attempts of </w:t>
      </w:r>
      <w:r w:rsidR="00A435E7" w:rsidRPr="00A435E7">
        <w:rPr>
          <w:rFonts w:ascii="Times New Roman" w:hAnsi="Times New Roman" w:cs="Times New Roman"/>
          <w:i/>
          <w:lang w:val="en-US"/>
        </w:rPr>
        <w:t xml:space="preserve">H. </w:t>
      </w:r>
      <w:r w:rsidR="006A4B46" w:rsidRPr="00A435E7">
        <w:rPr>
          <w:rFonts w:ascii="Times New Roman" w:hAnsi="Times New Roman" w:cs="Times New Roman"/>
          <w:i/>
          <w:lang w:val="en-US"/>
        </w:rPr>
        <w:t>pylori</w:t>
      </w:r>
      <w:r w:rsidR="006A4B46">
        <w:rPr>
          <w:rFonts w:ascii="Times New Roman" w:hAnsi="Times New Roman" w:cs="Times New Roman"/>
          <w:i/>
          <w:lang w:val="en-US"/>
        </w:rPr>
        <w:t xml:space="preserve"> </w:t>
      </w:r>
      <w:r w:rsidR="006A4B46">
        <w:rPr>
          <w:rFonts w:ascii="Times New Roman" w:hAnsi="Times New Roman" w:cs="Times New Roman"/>
          <w:lang w:val="en-US"/>
        </w:rPr>
        <w:t>treatment</w:t>
      </w:r>
      <w:r w:rsidR="00C244A4">
        <w:rPr>
          <w:rFonts w:ascii="Times New Roman" w:hAnsi="Times New Roman" w:cs="Times New Roman"/>
          <w:lang w:val="en-US"/>
        </w:rPr>
        <w:t xml:space="preserve"> but were not nearly as effective. (Malfertheiner 2012). That is why this study and other phytocomounds treatments against </w:t>
      </w:r>
      <w:r w:rsidR="00A435E7" w:rsidRPr="00A435E7">
        <w:rPr>
          <w:rFonts w:ascii="Times New Roman" w:hAnsi="Times New Roman" w:cs="Times New Roman"/>
          <w:i/>
          <w:lang w:val="en-US"/>
        </w:rPr>
        <w:t>H. pylori</w:t>
      </w:r>
      <w:r w:rsidR="00C244A4">
        <w:rPr>
          <w:rFonts w:ascii="Times New Roman" w:hAnsi="Times New Roman" w:cs="Times New Roman"/>
          <w:lang w:val="en-US"/>
        </w:rPr>
        <w:t xml:space="preserve"> are important to be studied. </w:t>
      </w:r>
    </w:p>
    <w:p w:rsidR="00EA0F5C" w:rsidRPr="00895EA4" w:rsidRDefault="00EA0F5C" w:rsidP="00895EA4">
      <w:pPr>
        <w:spacing w:line="360" w:lineRule="auto"/>
        <w:ind w:left="1416"/>
        <w:contextualSpacing/>
        <w:rPr>
          <w:rFonts w:ascii="Times New Roman" w:hAnsi="Times New Roman" w:cs="Times New Roman"/>
          <w:lang w:val="en-US"/>
        </w:rPr>
      </w:pPr>
    </w:p>
    <w:p w:rsidR="00713939" w:rsidRPr="00213FBE" w:rsidRDefault="005B6D44" w:rsidP="00895EA4">
      <w:pPr>
        <w:spacing w:line="360" w:lineRule="auto"/>
        <w:ind w:left="1416"/>
        <w:contextualSpacing/>
        <w:rPr>
          <w:rFonts w:ascii="Times New Roman" w:hAnsi="Times New Roman" w:cs="Times New Roman"/>
          <w:b/>
          <w:u w:val="single"/>
          <w:lang w:val="en-US"/>
        </w:rPr>
      </w:pPr>
      <w:r w:rsidRPr="00213FBE">
        <w:rPr>
          <w:rFonts w:ascii="Times New Roman" w:hAnsi="Times New Roman" w:cs="Times New Roman"/>
          <w:b/>
          <w:u w:val="single"/>
          <w:lang w:val="en-US"/>
        </w:rPr>
        <w:t>In vivo studies:</w:t>
      </w:r>
    </w:p>
    <w:p w:rsidR="002769F0" w:rsidRDefault="002769F0" w:rsidP="00895E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t>There have been studies</w:t>
      </w:r>
      <w:r w:rsidR="003C3D75">
        <w:rPr>
          <w:rFonts w:ascii="Times New Roman" w:hAnsi="Times New Roman" w:cs="Times New Roman"/>
          <w:lang w:val="en-US"/>
        </w:rPr>
        <w:t xml:space="preserve"> done both in-vitro and in-</w:t>
      </w:r>
      <w:r w:rsidRPr="00895EA4">
        <w:rPr>
          <w:rFonts w:ascii="Times New Roman" w:hAnsi="Times New Roman" w:cs="Times New Roman"/>
          <w:lang w:val="en-US"/>
        </w:rPr>
        <w:t>vivo for few medicinal plants that have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Pr="00895EA4">
        <w:rPr>
          <w:rFonts w:ascii="Times New Roman" w:hAnsi="Times New Roman" w:cs="Times New Roman"/>
          <w:i/>
          <w:lang w:val="en-US"/>
        </w:rPr>
        <w:t xml:space="preserve"> </w:t>
      </w:r>
      <w:r w:rsidRPr="00895EA4">
        <w:rPr>
          <w:rFonts w:ascii="Times New Roman" w:hAnsi="Times New Roman" w:cs="Times New Roman"/>
          <w:lang w:val="en-US"/>
        </w:rPr>
        <w:t xml:space="preserve">properties. One in-vivo study been performed was done with extracts of tea catechins on Mongolian </w:t>
      </w:r>
      <w:r w:rsidR="00A36A2E" w:rsidRPr="00895EA4">
        <w:rPr>
          <w:rFonts w:ascii="Times New Roman" w:hAnsi="Times New Roman" w:cs="Times New Roman"/>
          <w:lang w:val="en-US"/>
        </w:rPr>
        <w:t>gerbils</w:t>
      </w:r>
      <w:r w:rsidRPr="00895EA4">
        <w:rPr>
          <w:rFonts w:ascii="Times New Roman" w:hAnsi="Times New Roman" w:cs="Times New Roman"/>
          <w:lang w:val="en-US"/>
        </w:rPr>
        <w:t>. This stu</w:t>
      </w:r>
      <w:r w:rsidR="00A36A2E" w:rsidRPr="00895EA4">
        <w:rPr>
          <w:rFonts w:ascii="Times New Roman" w:hAnsi="Times New Roman" w:cs="Times New Roman"/>
          <w:lang w:val="en-US"/>
        </w:rPr>
        <w:t>d</w:t>
      </w:r>
      <w:r w:rsidRPr="00895EA4">
        <w:rPr>
          <w:rFonts w:ascii="Times New Roman" w:hAnsi="Times New Roman" w:cs="Times New Roman"/>
          <w:lang w:val="en-US"/>
        </w:rPr>
        <w:t xml:space="preserve">y showed a 10%-36% reduction of </w:t>
      </w:r>
      <w:r w:rsidR="00A435E7" w:rsidRPr="00A435E7">
        <w:rPr>
          <w:rFonts w:ascii="Times New Roman" w:hAnsi="Times New Roman" w:cs="Times New Roman"/>
          <w:i/>
          <w:lang w:val="en-US"/>
        </w:rPr>
        <w:t>H. pylori</w:t>
      </w:r>
      <w:r w:rsidRPr="00895EA4">
        <w:rPr>
          <w:rFonts w:ascii="Times New Roman" w:hAnsi="Times New Roman" w:cs="Times New Roman"/>
          <w:lang w:val="en-US"/>
        </w:rPr>
        <w:t xml:space="preserve"> and a significant decrease in gastric mucosal injury. (Mabe 1999) On another study of Mongolian gerbils, it was shown that Kaempferol and tryptanthrin showed significant decrease in </w:t>
      </w:r>
      <w:r w:rsidR="00A435E7" w:rsidRPr="00A435E7">
        <w:rPr>
          <w:rFonts w:ascii="Times New Roman" w:hAnsi="Times New Roman" w:cs="Times New Roman"/>
          <w:i/>
          <w:lang w:val="en-US"/>
        </w:rPr>
        <w:t>H. pylori</w:t>
      </w:r>
      <w:r w:rsidRPr="00895EA4">
        <w:rPr>
          <w:rFonts w:ascii="Times New Roman" w:hAnsi="Times New Roman" w:cs="Times New Roman"/>
          <w:lang w:val="en-US"/>
        </w:rPr>
        <w:t xml:space="preserve">. (Katoka 2001). In a study done with Quercetin, a flavonoid that is present in fruits and vegetables widely, there was decreased neutrophil leukocyte infiltration, </w:t>
      </w:r>
      <w:r w:rsidR="00A435E7" w:rsidRPr="00A435E7">
        <w:rPr>
          <w:rFonts w:ascii="Times New Roman" w:hAnsi="Times New Roman" w:cs="Times New Roman"/>
          <w:i/>
          <w:lang w:val="en-US"/>
        </w:rPr>
        <w:t>H. pylori</w:t>
      </w:r>
      <w:r w:rsidRPr="00895EA4">
        <w:rPr>
          <w:rFonts w:ascii="Times New Roman" w:hAnsi="Times New Roman" w:cs="Times New Roman"/>
          <w:i/>
          <w:lang w:val="en-US"/>
        </w:rPr>
        <w:t xml:space="preserve"> </w:t>
      </w:r>
      <w:r w:rsidRPr="00895EA4">
        <w:rPr>
          <w:rFonts w:ascii="Times New Roman" w:hAnsi="Times New Roman" w:cs="Times New Roman"/>
          <w:lang w:val="en-US"/>
        </w:rPr>
        <w:t xml:space="preserve">colonization and lipid peroxide concentration in the pylori nitrium. (Gonzalez 2008).  Algae meal of extracts from Cholorococcum used the compound carotenoid-rich acetone to decrease the </w:t>
      </w:r>
      <w:r w:rsidR="00A435E7" w:rsidRPr="00A435E7">
        <w:rPr>
          <w:rFonts w:ascii="Times New Roman" w:hAnsi="Times New Roman" w:cs="Times New Roman"/>
          <w:i/>
          <w:lang w:val="en-US"/>
        </w:rPr>
        <w:t>H. pylori</w:t>
      </w:r>
      <w:r w:rsidRPr="00895EA4">
        <w:rPr>
          <w:rFonts w:ascii="Times New Roman" w:hAnsi="Times New Roman" w:cs="Times New Roman"/>
          <w:lang w:val="en-US"/>
        </w:rPr>
        <w:t xml:space="preserve"> density, the INF-y and IL-4 levels in splenocytes and the </w:t>
      </w:r>
      <w:r w:rsidR="00A435E7" w:rsidRPr="00A435E7">
        <w:rPr>
          <w:rFonts w:ascii="Times New Roman" w:hAnsi="Times New Roman" w:cs="Times New Roman"/>
          <w:i/>
          <w:lang w:val="en-US"/>
        </w:rPr>
        <w:t>H. pylori</w:t>
      </w:r>
      <w:r w:rsidRPr="00895EA4">
        <w:rPr>
          <w:rFonts w:ascii="Times New Roman" w:hAnsi="Times New Roman" w:cs="Times New Roman"/>
          <w:i/>
          <w:lang w:val="en-US"/>
        </w:rPr>
        <w:t>-</w:t>
      </w:r>
      <w:r w:rsidRPr="00895EA4">
        <w:rPr>
          <w:rFonts w:ascii="Times New Roman" w:hAnsi="Times New Roman" w:cs="Times New Roman"/>
          <w:lang w:val="en-US"/>
        </w:rPr>
        <w:t>induced inflammation in mice with the gene BALB—c was effectively inhibited.  (Liu 2003)</w:t>
      </w:r>
      <w:r w:rsidR="00A36A2E" w:rsidRPr="00895EA4">
        <w:rPr>
          <w:rFonts w:ascii="Times New Roman" w:hAnsi="Times New Roman" w:cs="Times New Roman"/>
          <w:lang w:val="en-US"/>
        </w:rPr>
        <w:t xml:space="preserve">. In another study a garlic ethanol extract was sown to decrease </w:t>
      </w:r>
      <w:r w:rsidR="00170506" w:rsidRPr="00895EA4">
        <w:rPr>
          <w:rFonts w:ascii="Times New Roman" w:hAnsi="Times New Roman" w:cs="Times New Roman"/>
          <w:lang w:val="en-US"/>
        </w:rPr>
        <w:t>hemorr</w:t>
      </w:r>
      <w:r w:rsidR="00170506">
        <w:rPr>
          <w:rFonts w:ascii="Times New Roman" w:hAnsi="Times New Roman" w:cs="Times New Roman"/>
          <w:lang w:val="en-US"/>
        </w:rPr>
        <w:t>h</w:t>
      </w:r>
      <w:r w:rsidR="00170506" w:rsidRPr="00895EA4">
        <w:rPr>
          <w:rFonts w:ascii="Times New Roman" w:hAnsi="Times New Roman" w:cs="Times New Roman"/>
          <w:lang w:val="en-US"/>
        </w:rPr>
        <w:t>agic</w:t>
      </w:r>
      <w:r w:rsidR="00A36A2E" w:rsidRPr="00895EA4">
        <w:rPr>
          <w:rFonts w:ascii="Times New Roman" w:hAnsi="Times New Roman" w:cs="Times New Roman"/>
          <w:lang w:val="en-US"/>
        </w:rPr>
        <w:t xml:space="preserve"> spots in glandular stomach and gastritis scores as well as decreased stomach weight, which could be useful in fighting </w:t>
      </w:r>
      <w:r w:rsidR="00A435E7" w:rsidRPr="00A435E7">
        <w:rPr>
          <w:rFonts w:ascii="Times New Roman" w:hAnsi="Times New Roman" w:cs="Times New Roman"/>
          <w:i/>
          <w:lang w:val="en-US"/>
        </w:rPr>
        <w:t>H. pylori</w:t>
      </w:r>
      <w:r w:rsidR="00A36A2E" w:rsidRPr="00895EA4">
        <w:rPr>
          <w:rFonts w:ascii="Times New Roman" w:hAnsi="Times New Roman" w:cs="Times New Roman"/>
          <w:i/>
          <w:lang w:val="en-US"/>
        </w:rPr>
        <w:t xml:space="preserve">. </w:t>
      </w:r>
      <w:r w:rsidR="00A36A2E" w:rsidRPr="00B70CE7">
        <w:rPr>
          <w:rFonts w:ascii="Times New Roman" w:hAnsi="Times New Roman" w:cs="Times New Roman"/>
          <w:lang w:val="en-US"/>
        </w:rPr>
        <w:t>(Jimuro 2002).</w:t>
      </w:r>
      <w:r w:rsidR="00A36A2E" w:rsidRPr="00895EA4">
        <w:rPr>
          <w:rFonts w:ascii="Times New Roman" w:hAnsi="Times New Roman" w:cs="Times New Roman"/>
          <w:i/>
          <w:lang w:val="en-US"/>
        </w:rPr>
        <w:t xml:space="preserve"> </w:t>
      </w:r>
      <w:r w:rsidR="00A36A2E" w:rsidRPr="00895EA4">
        <w:rPr>
          <w:rFonts w:ascii="Times New Roman" w:hAnsi="Times New Roman" w:cs="Times New Roman"/>
          <w:lang w:val="en-US"/>
        </w:rPr>
        <w:t xml:space="preserve">In a 4-week study on C57BL6-J mice, apple peel polyphenol was shown to significantly decrease pylori colonization, gastritis scores and malondialdehyde levels in the animals. (Jimuro 2002).  On the other hand when finger-root turmeric rhizome with 96% ethanol </w:t>
      </w:r>
      <w:r w:rsidR="00170506" w:rsidRPr="00895EA4">
        <w:rPr>
          <w:rFonts w:ascii="Times New Roman" w:hAnsi="Times New Roman" w:cs="Times New Roman"/>
          <w:lang w:val="en-US"/>
        </w:rPr>
        <w:t>extracts</w:t>
      </w:r>
      <w:r w:rsidR="00A36A2E" w:rsidRPr="00895EA4">
        <w:rPr>
          <w:rFonts w:ascii="Times New Roman" w:hAnsi="Times New Roman" w:cs="Times New Roman"/>
          <w:lang w:val="en-US"/>
        </w:rPr>
        <w:t xml:space="preserve"> were given to Mongolian gerbils, the turmeric extract only reduced chronic inflammation scores without anti-acute inflammation effects. (Mahady 2006). This could be due to the solution that it was prepared with. In another study it was found that when extracts mixed with hexane and the same extracts mixed with acetone, there was a significantly different MIC shown. Depending on the plant species the MIC was different for each plant species. (Guzeldag 2014). </w:t>
      </w:r>
    </w:p>
    <w:p w:rsidR="00B70CE7" w:rsidRDefault="00B70CE7" w:rsidP="00213FBE">
      <w:pPr>
        <w:spacing w:before="240" w:line="360" w:lineRule="auto"/>
        <w:ind w:left="1416"/>
        <w:contextualSpacing/>
        <w:rPr>
          <w:rFonts w:ascii="Times New Roman" w:hAnsi="Times New Roman" w:cs="Times New Roman"/>
          <w:lang w:val="en-US"/>
        </w:rPr>
      </w:pPr>
    </w:p>
    <w:p w:rsidR="00203BC4" w:rsidRDefault="00213FBE" w:rsidP="00213FBE">
      <w:pPr>
        <w:spacing w:before="240" w:line="360" w:lineRule="auto"/>
        <w:ind w:left="1416"/>
        <w:contextualSpacing/>
        <w:rPr>
          <w:rFonts w:ascii="Times New Roman" w:hAnsi="Times New Roman" w:cs="Times New Roman"/>
          <w:lang w:val="en-US"/>
        </w:rPr>
      </w:pPr>
      <w:r>
        <w:rPr>
          <w:rFonts w:ascii="Times New Roman" w:hAnsi="Times New Roman" w:cs="Times New Roman"/>
          <w:lang w:val="en-US"/>
        </w:rPr>
        <w:t xml:space="preserve">In a study measuring the anti-inflammatory effects of Pakistani medical plants in </w:t>
      </w:r>
      <w:r w:rsidR="00A435E7" w:rsidRPr="00A435E7">
        <w:rPr>
          <w:rFonts w:ascii="Times New Roman" w:hAnsi="Times New Roman" w:cs="Times New Roman"/>
          <w:i/>
          <w:lang w:val="en-US"/>
        </w:rPr>
        <w:t>Helicobacter pylori</w:t>
      </w:r>
      <w:r>
        <w:rPr>
          <w:rFonts w:ascii="Times New Roman" w:hAnsi="Times New Roman" w:cs="Times New Roman"/>
          <w:lang w:val="en-US"/>
        </w:rPr>
        <w:t>-infected gastric epithelial cells showed promising results.</w:t>
      </w:r>
      <w:r w:rsidR="00203BC4">
        <w:rPr>
          <w:rFonts w:ascii="Times New Roman" w:hAnsi="Times New Roman" w:cs="Times New Roman"/>
          <w:lang w:val="en-US"/>
        </w:rPr>
        <w:t xml:space="preserve"> (Zaidi 2012)</w:t>
      </w:r>
    </w:p>
    <w:p w:rsidR="00203BC4" w:rsidRDefault="00203BC4" w:rsidP="00213FBE">
      <w:pPr>
        <w:spacing w:before="240" w:line="360" w:lineRule="auto"/>
        <w:ind w:left="1416"/>
        <w:contextualSpacing/>
        <w:rPr>
          <w:rFonts w:ascii="Times New Roman" w:hAnsi="Times New Roman" w:cs="Times New Roman"/>
          <w:lang w:val="en-US"/>
        </w:rPr>
      </w:pPr>
      <w:r>
        <w:rPr>
          <w:rFonts w:ascii="Times New Roman" w:hAnsi="Times New Roman" w:cs="Times New Roman"/>
          <w:lang w:val="en-US"/>
        </w:rPr>
        <w:lastRenderedPageBreak/>
        <w:t xml:space="preserve"> Inhibitory IL-8 secretion:</w:t>
      </w:r>
      <w:r w:rsidR="00213FBE">
        <w:rPr>
          <w:rFonts w:ascii="Times New Roman" w:hAnsi="Times New Roman" w:cs="Times New Roman"/>
          <w:lang w:val="en-US"/>
        </w:rPr>
        <w:t xml:space="preserve"> </w:t>
      </w:r>
    </w:p>
    <w:p w:rsidR="00203BC4" w:rsidRDefault="00213FBE" w:rsidP="00203BC4">
      <w:pPr>
        <w:spacing w:before="240" w:line="360" w:lineRule="auto"/>
        <w:ind w:left="2124"/>
        <w:contextualSpacing/>
        <w:rPr>
          <w:rFonts w:ascii="Times New Roman" w:hAnsi="Times New Roman" w:cs="Times New Roman"/>
          <w:lang w:val="en-US"/>
        </w:rPr>
      </w:pPr>
      <w:r w:rsidRPr="00213FBE">
        <w:rPr>
          <w:rFonts w:ascii="Times New Roman" w:hAnsi="Times New Roman" w:cs="Times New Roman"/>
          <w:lang w:val="en-US"/>
        </w:rPr>
        <w:t>Alpinia galangal, Cinnamomum cassia, Cinnamomum tamala, Mentha arvensis, Myrtus communis, Oligochaeta ramose, Polygonum bistorta, Rosa damascena, Ruta graveolens, Syzygium aromaticum, Tamarix dioica, and Terminalia chebula</w:t>
      </w:r>
    </w:p>
    <w:p w:rsidR="00203BC4" w:rsidRDefault="00213FBE" w:rsidP="00213FBE">
      <w:pPr>
        <w:spacing w:before="240" w:line="360" w:lineRule="auto"/>
        <w:ind w:left="1416"/>
        <w:contextualSpacing/>
        <w:rPr>
          <w:rFonts w:ascii="Times New Roman" w:hAnsi="Times New Roman" w:cs="Times New Roman"/>
          <w:lang w:val="en-US"/>
        </w:rPr>
      </w:pPr>
      <w:r>
        <w:rPr>
          <w:rFonts w:ascii="Times New Roman" w:hAnsi="Times New Roman" w:cs="Times New Roman"/>
          <w:lang w:val="en-US"/>
        </w:rPr>
        <w:t xml:space="preserve"> </w:t>
      </w:r>
      <w:r w:rsidR="00203BC4">
        <w:rPr>
          <w:rFonts w:ascii="Times New Roman" w:hAnsi="Times New Roman" w:cs="Times New Roman"/>
          <w:lang w:val="en-US"/>
        </w:rPr>
        <w:t>Reactive Oxygen Specie inhibition:</w:t>
      </w:r>
    </w:p>
    <w:p w:rsidR="00203BC4" w:rsidRDefault="00203BC4" w:rsidP="00203BC4">
      <w:pPr>
        <w:spacing w:before="240" w:line="360" w:lineRule="auto"/>
        <w:ind w:left="2124"/>
        <w:contextualSpacing/>
        <w:rPr>
          <w:rFonts w:ascii="Times New Roman" w:hAnsi="Times New Roman" w:cs="Times New Roman"/>
          <w:lang w:val="en-US"/>
        </w:rPr>
      </w:pPr>
      <w:r>
        <w:rPr>
          <w:rFonts w:ascii="Times New Roman" w:hAnsi="Times New Roman" w:cs="Times New Roman"/>
          <w:lang w:val="en-US"/>
        </w:rPr>
        <w:t>C</w:t>
      </w:r>
      <w:r w:rsidRPr="00203BC4">
        <w:rPr>
          <w:rFonts w:ascii="Times New Roman" w:hAnsi="Times New Roman" w:cs="Times New Roman"/>
          <w:lang w:val="en-US"/>
        </w:rPr>
        <w:t>hillea millefolium, Berberis aristata, Coriandrum sativum, Foeniculum vulgare, Matricaria chamomilla and Prunus domestica</w:t>
      </w:r>
      <w:r>
        <w:rPr>
          <w:rFonts w:ascii="Times New Roman" w:hAnsi="Times New Roman" w:cs="Times New Roman"/>
          <w:lang w:val="en-US"/>
        </w:rPr>
        <w:t xml:space="preserve"> </w:t>
      </w:r>
    </w:p>
    <w:p w:rsidR="00777BD1" w:rsidRPr="00830039" w:rsidRDefault="00777BD1" w:rsidP="00895EA4">
      <w:pPr>
        <w:spacing w:line="360" w:lineRule="auto"/>
        <w:ind w:left="1416"/>
        <w:contextualSpacing/>
        <w:rPr>
          <w:rFonts w:ascii="Times New Roman" w:hAnsi="Times New Roman" w:cs="Times New Roman"/>
          <w:b/>
          <w:u w:val="single"/>
          <w:lang w:val="en-US"/>
        </w:rPr>
      </w:pPr>
      <w:r w:rsidRPr="00830039">
        <w:rPr>
          <w:rFonts w:ascii="Times New Roman" w:hAnsi="Times New Roman" w:cs="Times New Roman"/>
          <w:b/>
          <w:u w:val="single"/>
          <w:lang w:val="en-US"/>
        </w:rPr>
        <w:t>In vitro studies</w:t>
      </w:r>
    </w:p>
    <w:p w:rsidR="00777BD1" w:rsidRPr="00895EA4" w:rsidRDefault="00777BD1" w:rsidP="00895E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t xml:space="preserve">Contrary to in-vivo studies, many </w:t>
      </w:r>
      <w:r w:rsidR="00895EA4" w:rsidRPr="00895EA4">
        <w:rPr>
          <w:rFonts w:ascii="Times New Roman" w:hAnsi="Times New Roman" w:cs="Times New Roman"/>
          <w:lang w:val="en-US"/>
        </w:rPr>
        <w:t xml:space="preserve">in-vitro studies have been performed. Here is a list published by </w:t>
      </w:r>
      <w:r w:rsidR="00B274BD">
        <w:rPr>
          <w:rFonts w:ascii="Times New Roman" w:hAnsi="Times New Roman" w:cs="Times New Roman"/>
          <w:lang w:val="en-US"/>
        </w:rPr>
        <w:t xml:space="preserve">Takeuchi </w:t>
      </w:r>
      <w:r w:rsidR="00895EA4" w:rsidRPr="00895EA4">
        <w:rPr>
          <w:rFonts w:ascii="Times New Roman" w:hAnsi="Times New Roman" w:cs="Times New Roman"/>
          <w:lang w:val="en-US"/>
        </w:rPr>
        <w:t>about natural foods and products possessing anti-</w:t>
      </w:r>
      <w:r w:rsidR="00A435E7" w:rsidRPr="00A435E7">
        <w:rPr>
          <w:rFonts w:ascii="Times New Roman" w:hAnsi="Times New Roman" w:cs="Times New Roman"/>
          <w:i/>
          <w:lang w:val="en-US"/>
        </w:rPr>
        <w:t>Helicobacter pylori</w:t>
      </w:r>
      <w:r w:rsidR="00895EA4" w:rsidRPr="00895EA4">
        <w:rPr>
          <w:rFonts w:ascii="Times New Roman" w:hAnsi="Times New Roman" w:cs="Times New Roman"/>
          <w:lang w:val="en-US"/>
        </w:rPr>
        <w:t xml:space="preserve"> potential</w:t>
      </w:r>
      <w:r w:rsidR="00B274BD">
        <w:rPr>
          <w:rFonts w:ascii="Times New Roman" w:hAnsi="Times New Roman" w:cs="Times New Roman"/>
          <w:lang w:val="en-US"/>
        </w:rPr>
        <w:t>. (Takeuchi 2014)</w:t>
      </w:r>
      <w:r w:rsidR="00895EA4" w:rsidRPr="00895EA4">
        <w:rPr>
          <w:rFonts w:ascii="Times New Roman" w:hAnsi="Times New Roman" w:cs="Times New Roman"/>
          <w:lang w:val="en-US"/>
        </w:rPr>
        <w:t>:</w:t>
      </w:r>
    </w:p>
    <w:p w:rsidR="00777BD1" w:rsidRPr="00777BD1" w:rsidRDefault="00777BD1" w:rsidP="00895EA4">
      <w:pPr>
        <w:shd w:val="clear" w:color="auto" w:fill="FFFFFF"/>
        <w:spacing w:before="166" w:after="166" w:line="360" w:lineRule="auto"/>
        <w:contextualSpacing/>
        <w:rPr>
          <w:rFonts w:ascii="Times New Roman" w:eastAsia="Times New Roman" w:hAnsi="Times New Roman" w:cs="Times New Roman"/>
          <w:color w:val="000000"/>
          <w:lang w:val="en-US" w:eastAsia="es-MX"/>
        </w:rPr>
      </w:pP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321"/>
        <w:gridCol w:w="3901"/>
        <w:gridCol w:w="2025"/>
        <w:gridCol w:w="1113"/>
      </w:tblGrid>
      <w:tr w:rsidR="00777BD1" w:rsidRPr="00777BD1" w:rsidTr="00777BD1">
        <w:trPr>
          <w:tblHeader/>
        </w:trPr>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b/>
                <w:lang w:eastAsia="es-MX"/>
              </w:rPr>
            </w:pPr>
            <w:r w:rsidRPr="00777BD1">
              <w:rPr>
                <w:rFonts w:ascii="Times New Roman" w:eastAsia="Times New Roman" w:hAnsi="Times New Roman" w:cs="Times New Roman"/>
                <w:b/>
                <w:lang w:eastAsia="es-MX"/>
              </w:rPr>
              <w:t>Food</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b/>
                <w:lang w:eastAsia="es-MX"/>
              </w:rPr>
            </w:pPr>
            <w:r w:rsidRPr="00777BD1">
              <w:rPr>
                <w:rFonts w:ascii="Times New Roman" w:eastAsia="Times New Roman" w:hAnsi="Times New Roman" w:cs="Times New Roman"/>
                <w:b/>
                <w:lang w:eastAsia="es-MX"/>
              </w:rPr>
              <w:t>Putative active component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b/>
                <w:lang w:eastAsia="es-MX"/>
              </w:rPr>
            </w:pPr>
            <w:r w:rsidRPr="00777BD1">
              <w:rPr>
                <w:rFonts w:ascii="Times New Roman" w:eastAsia="Times New Roman" w:hAnsi="Times New Roman" w:cs="Times New Roman"/>
                <w:b/>
                <w:lang w:eastAsia="es-MX"/>
              </w:rPr>
              <w:t>Stage of experiment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b/>
                <w:lang w:eastAsia="es-MX"/>
              </w:rPr>
            </w:pPr>
            <w:r w:rsidRPr="00777BD1">
              <w:rPr>
                <w:rFonts w:ascii="Times New Roman" w:eastAsia="Times New Roman" w:hAnsi="Times New Roman" w:cs="Times New Roman"/>
                <w:b/>
                <w:lang w:eastAsia="es-MX"/>
              </w:rPr>
              <w:t>Ref.</w:t>
            </w:r>
          </w:p>
        </w:tc>
      </w:tr>
      <w:tr w:rsidR="00777BD1" w:rsidRPr="00777BD1" w:rsidTr="00777BD1">
        <w:tc>
          <w:tcPr>
            <w:tcW w:w="0" w:type="auto"/>
            <w:vMerge w:val="restart"/>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Bovine milk</w:t>
            </w:r>
          </w:p>
        </w:tc>
        <w:tc>
          <w:tcPr>
            <w:tcW w:w="0" w:type="auto"/>
            <w:vMerge w:val="restart"/>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Lactoferrin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p>
        </w:tc>
        <w:tc>
          <w:tcPr>
            <w:tcW w:w="0" w:type="auto"/>
            <w:vMerge w:val="restart"/>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[4-10]</w:t>
            </w:r>
          </w:p>
        </w:tc>
      </w:tr>
      <w:tr w:rsidR="00777BD1" w:rsidRPr="00777BD1" w:rsidTr="00777BD1">
        <w:tc>
          <w:tcPr>
            <w:tcW w:w="0" w:type="auto"/>
            <w:vMerge/>
            <w:tcBorders>
              <w:top w:val="nil"/>
              <w:left w:val="nil"/>
              <w:bottom w:val="nil"/>
              <w:right w:val="nil"/>
            </w:tcBorders>
            <w:vAlign w:val="cente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p>
        </w:tc>
        <w:tc>
          <w:tcPr>
            <w:tcW w:w="0" w:type="auto"/>
            <w:vMerge/>
            <w:tcBorders>
              <w:top w:val="nil"/>
              <w:left w:val="nil"/>
              <w:bottom w:val="nil"/>
              <w:right w:val="nil"/>
            </w:tcBorders>
            <w:vAlign w:val="cente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vivo</w:t>
            </w:r>
            <w:r w:rsidRPr="00895EA4">
              <w:rPr>
                <w:rFonts w:ascii="Times New Roman" w:eastAsia="Times New Roman" w:hAnsi="Times New Roman" w:cs="Times New Roman"/>
                <w:lang w:eastAsia="es-MX"/>
              </w:rPr>
              <w:t> </w:t>
            </w:r>
            <w:r w:rsidRPr="00777BD1">
              <w:rPr>
                <w:rFonts w:ascii="Times New Roman" w:eastAsia="Times New Roman" w:hAnsi="Times New Roman" w:cs="Times New Roman"/>
                <w:lang w:eastAsia="es-MX"/>
              </w:rPr>
              <w:t>(human)</w:t>
            </w:r>
          </w:p>
        </w:tc>
        <w:tc>
          <w:tcPr>
            <w:tcW w:w="0" w:type="auto"/>
            <w:vMerge/>
            <w:tcBorders>
              <w:top w:val="nil"/>
              <w:left w:val="nil"/>
              <w:bottom w:val="nil"/>
              <w:right w:val="nil"/>
            </w:tcBorders>
            <w:vAlign w:val="cente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Green tea</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Catechin compounds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[11-15]</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Ginger (</w:t>
            </w:r>
            <w:r w:rsidRPr="00895EA4">
              <w:rPr>
                <w:rFonts w:ascii="Times New Roman" w:eastAsia="Times New Roman" w:hAnsi="Times New Roman" w:cs="Times New Roman"/>
                <w:i/>
                <w:iCs/>
                <w:lang w:eastAsia="es-MX"/>
              </w:rPr>
              <w:t>Zingiber officinale</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777BD1">
              <w:rPr>
                <w:rFonts w:ascii="Times New Roman" w:eastAsia="Times New Roman" w:hAnsi="Times New Roman" w:cs="Times New Roman"/>
                <w:lang w:val="en-US" w:eastAsia="es-MX"/>
              </w:rPr>
              <w:t>6-gingerol, 8-gingerol, 10-gingerol, 6-shogaol, phenolic acids (cinnamic, caffeic, ferulic, syringic, p-coumaric, protocatechuic, gentisic, gallic)</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[16-19]</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Curcuma amada</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777BD1">
              <w:rPr>
                <w:rFonts w:ascii="Times New Roman" w:eastAsia="Times New Roman" w:hAnsi="Times New Roman" w:cs="Times New Roman"/>
                <w:lang w:val="en-US" w:eastAsia="es-MX"/>
              </w:rPr>
              <w:t>Phenolic acids (cinnamic, caffeic, ferulic, syringic, p-coumaric, protocatechuic, gentisic, gallic)</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[20]</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Turmeric (</w:t>
            </w:r>
            <w:r w:rsidRPr="00895EA4">
              <w:rPr>
                <w:rFonts w:ascii="Times New Roman" w:eastAsia="Times New Roman" w:hAnsi="Times New Roman" w:cs="Times New Roman"/>
                <w:i/>
                <w:iCs/>
                <w:lang w:eastAsia="es-MX"/>
              </w:rPr>
              <w:t>Curcuma longa</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Curcumin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[21]</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Propolis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Phenolic compounds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[17,22-24]</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lastRenderedPageBreak/>
              <w:t>Acacia nilotica</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777BD1">
              <w:rPr>
                <w:rFonts w:ascii="Times New Roman" w:eastAsia="Times New Roman" w:hAnsi="Times New Roman" w:cs="Times New Roman"/>
                <w:lang w:val="en-US" w:eastAsia="es-MX"/>
              </w:rPr>
              <w:t>Unknown (phenolics, alkaloids, terpenes, flavonoids, tannins)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[25,26,28]</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Calotropis procera</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Unknown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[27,28]</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Muscadine grape skin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Polyphenols (quercetin, resveratrol)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[29,30]</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Apple peel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Quercetin glycosides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[31,32]</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Virgin oil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Phenolics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In vitro</w:t>
            </w:r>
            <w:r w:rsidRPr="00777BD1">
              <w:rPr>
                <w:rFonts w:ascii="Times New Roman" w:eastAsia="Times New Roman" w:hAnsi="Times New Roman" w:cs="Times New Roman"/>
                <w:lang w:val="en-US" w:eastAsia="es-MX"/>
              </w:rPr>
              <w:t>,</w:t>
            </w:r>
            <w:r w:rsidRPr="00895EA4">
              <w:rPr>
                <w:rFonts w:ascii="Times New Roman" w:eastAsia="Times New Roman" w:hAnsi="Times New Roman" w:cs="Times New Roman"/>
                <w:lang w:val="en-US" w:eastAsia="es-MX"/>
              </w:rPr>
              <w:t> </w:t>
            </w:r>
            <w:r w:rsidRPr="00895EA4">
              <w:rPr>
                <w:rFonts w:ascii="Times New Roman" w:eastAsia="Times New Roman" w:hAnsi="Times New Roman" w:cs="Times New Roman"/>
                <w:i/>
                <w:iCs/>
                <w:lang w:val="en-US" w:eastAsia="es-MX"/>
              </w:rPr>
              <w:t>in vivo</w:t>
            </w:r>
            <w:r w:rsidRPr="00777BD1">
              <w:rPr>
                <w:rFonts w:ascii="Times New Roman" w:eastAsia="Times New Roman" w:hAnsi="Times New Roman" w:cs="Times New Roman"/>
                <w:lang w:val="en-US"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[33,34]</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777BD1">
              <w:rPr>
                <w:rFonts w:ascii="Times New Roman" w:eastAsia="Times New Roman" w:hAnsi="Times New Roman" w:cs="Times New Roman"/>
                <w:lang w:val="en-US" w:eastAsia="es-MX"/>
              </w:rPr>
              <w:t>Cranberry (Vaccinium macrocarpon) Cranbery juice</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Polyphenol compound</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895EA4">
              <w:rPr>
                <w:rFonts w:ascii="Times New Roman" w:eastAsia="Times New Roman" w:hAnsi="Times New Roman" w:cs="Times New Roman"/>
                <w:i/>
                <w:iCs/>
                <w:lang w:val="en-US" w:eastAsia="es-MX"/>
              </w:rPr>
              <w:t>In vitro</w:t>
            </w:r>
            <w:r w:rsidRPr="00777BD1">
              <w:rPr>
                <w:rFonts w:ascii="Times New Roman" w:eastAsia="Times New Roman" w:hAnsi="Times New Roman" w:cs="Times New Roman"/>
                <w:lang w:val="en-US" w:eastAsia="es-MX"/>
              </w:rPr>
              <w:t>,</w:t>
            </w:r>
            <w:r w:rsidRPr="00895EA4">
              <w:rPr>
                <w:rFonts w:ascii="Times New Roman" w:eastAsia="Times New Roman" w:hAnsi="Times New Roman" w:cs="Times New Roman"/>
                <w:lang w:val="en-US" w:eastAsia="es-MX"/>
              </w:rPr>
              <w:t> </w:t>
            </w:r>
            <w:r w:rsidRPr="00895EA4">
              <w:rPr>
                <w:rFonts w:ascii="Times New Roman" w:eastAsia="Times New Roman" w:hAnsi="Times New Roman" w:cs="Times New Roman"/>
                <w:i/>
                <w:iCs/>
                <w:lang w:val="en-US" w:eastAsia="es-MX"/>
              </w:rPr>
              <w:t>in vivo</w:t>
            </w:r>
            <w:r w:rsidRPr="00777BD1">
              <w:rPr>
                <w:rFonts w:ascii="Times New Roman" w:eastAsia="Times New Roman" w:hAnsi="Times New Roman" w:cs="Times New Roman"/>
                <w:lang w:val="en-US"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[35-37]</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Plants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Tannins (tellimagrandin-I, -II)</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[38]</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Broccoli sprout (</w:t>
            </w:r>
            <w:r w:rsidRPr="00895EA4">
              <w:rPr>
                <w:rFonts w:ascii="Times New Roman" w:eastAsia="Times New Roman" w:hAnsi="Times New Roman" w:cs="Times New Roman"/>
                <w:i/>
                <w:iCs/>
                <w:lang w:eastAsia="es-MX"/>
              </w:rPr>
              <w:t>Brassica oleracea</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Sulforaphane</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 in vivo</w:t>
            </w:r>
            <w:r w:rsidRPr="00777BD1">
              <w:rPr>
                <w:rFonts w:ascii="Times New Roman" w:eastAsia="Times New Roman" w:hAnsi="Times New Roman" w:cs="Times New Roman"/>
                <w:lang w:eastAsia="es-MX"/>
              </w:rPr>
              <w:t>(animal),</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[39,40]</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Paeonia lactiflora</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Paeonol, benzoic acid, unknown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[41-43]</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Decalepis hamiltonii</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val="en-US" w:eastAsia="es-MX"/>
              </w:rPr>
            </w:pPr>
            <w:r w:rsidRPr="00777BD1">
              <w:rPr>
                <w:rFonts w:ascii="Times New Roman" w:eastAsia="Times New Roman" w:hAnsi="Times New Roman" w:cs="Times New Roman"/>
                <w:lang w:val="en-US" w:eastAsia="es-MX"/>
              </w:rPr>
              <w:t>2-hydroxy-4-methoxy benzaldehyde (HMBA) Unknown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[44,45]</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(Maillard reaction products)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Melanoidin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[46]</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(Maillard reaction products)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Aminoreductone</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[47]</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Milk (Maillard reaction products)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Casein polymer (FP-10),</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[48,49]</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lastRenderedPageBreak/>
              <w:t>Okinawamozuku (</w:t>
            </w:r>
            <w:r w:rsidRPr="00895EA4">
              <w:rPr>
                <w:rFonts w:ascii="Times New Roman" w:eastAsia="Times New Roman" w:hAnsi="Times New Roman" w:cs="Times New Roman"/>
                <w:i/>
                <w:iCs/>
                <w:lang w:eastAsia="es-MX"/>
              </w:rPr>
              <w:t>Cladosiphon okamuranus</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Fucoidan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[50,51]</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Garlic (</w:t>
            </w:r>
            <w:r w:rsidRPr="00895EA4">
              <w:rPr>
                <w:rFonts w:ascii="Times New Roman" w:eastAsia="Times New Roman" w:hAnsi="Times New Roman" w:cs="Times New Roman"/>
                <w:i/>
                <w:iCs/>
                <w:lang w:eastAsia="es-MX"/>
              </w:rPr>
              <w:t>Allium sativum</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Allicin, diallyl sulfur components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[52-55]</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Chinese chive (</w:t>
            </w:r>
            <w:r w:rsidRPr="00895EA4">
              <w:rPr>
                <w:rFonts w:ascii="Times New Roman" w:eastAsia="Times New Roman" w:hAnsi="Times New Roman" w:cs="Times New Roman"/>
                <w:i/>
                <w:iCs/>
                <w:lang w:eastAsia="es-MX"/>
              </w:rPr>
              <w:t>Allium tuberosum</w:t>
            </w:r>
            <w:r w:rsidRPr="00777BD1">
              <w:rPr>
                <w:rFonts w:ascii="Times New Roman" w:eastAsia="Times New Roman" w:hAnsi="Times New Roman" w:cs="Times New Roman"/>
                <w:lang w:eastAsia="es-MX"/>
              </w:rPr>
              <w:t>)</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Unknown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[56]</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Deep seawater</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Unknown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(human)</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[63]</w:t>
            </w:r>
          </w:p>
        </w:tc>
      </w:tr>
      <w:tr w:rsidR="00777BD1" w:rsidRPr="00777BD1" w:rsidTr="00777BD1">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Essential oils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Unknown (geranial in lemongrass)</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895EA4">
              <w:rPr>
                <w:rFonts w:ascii="Times New Roman" w:eastAsia="Times New Roman" w:hAnsi="Times New Roman" w:cs="Times New Roman"/>
                <w:i/>
                <w:iCs/>
                <w:lang w:eastAsia="es-MX"/>
              </w:rPr>
              <w:t>In vitro</w:t>
            </w:r>
            <w:r w:rsidRPr="00777BD1">
              <w:rPr>
                <w:rFonts w:ascii="Times New Roman" w:eastAsia="Times New Roman" w:hAnsi="Times New Roman" w:cs="Times New Roman"/>
                <w:lang w:eastAsia="es-MX"/>
              </w:rPr>
              <w:t>,</w:t>
            </w:r>
            <w:r w:rsidRPr="00895EA4">
              <w:rPr>
                <w:rFonts w:ascii="Times New Roman" w:eastAsia="Times New Roman" w:hAnsi="Times New Roman" w:cs="Times New Roman"/>
                <w:lang w:eastAsia="es-MX"/>
              </w:rPr>
              <w:t> </w:t>
            </w:r>
            <w:r w:rsidRPr="00895EA4">
              <w:rPr>
                <w:rFonts w:ascii="Times New Roman" w:eastAsia="Times New Roman" w:hAnsi="Times New Roman" w:cs="Times New Roman"/>
                <w:i/>
                <w:iCs/>
                <w:lang w:eastAsia="es-MX"/>
              </w:rPr>
              <w:t>in vivo</w:t>
            </w:r>
            <w:r w:rsidRPr="00777BD1">
              <w:rPr>
                <w:rFonts w:ascii="Times New Roman" w:eastAsia="Times New Roman" w:hAnsi="Times New Roman" w:cs="Times New Roman"/>
                <w:lang w:eastAsia="es-MX"/>
              </w:rPr>
              <w:t>(animal)</w:t>
            </w:r>
          </w:p>
        </w:tc>
        <w:tc>
          <w:tcPr>
            <w:tcW w:w="0" w:type="auto"/>
            <w:tcBorders>
              <w:top w:val="nil"/>
              <w:left w:val="nil"/>
              <w:bottom w:val="nil"/>
              <w:right w:val="nil"/>
            </w:tcBorders>
            <w:tcMar>
              <w:top w:w="48" w:type="dxa"/>
              <w:left w:w="96" w:type="dxa"/>
              <w:bottom w:w="48" w:type="dxa"/>
              <w:right w:w="96" w:type="dxa"/>
            </w:tcMar>
            <w:hideMark/>
          </w:tcPr>
          <w:p w:rsidR="00777BD1" w:rsidRPr="00777BD1" w:rsidRDefault="00777BD1" w:rsidP="00895EA4">
            <w:pPr>
              <w:spacing w:before="332" w:after="332" w:line="360" w:lineRule="auto"/>
              <w:contextualSpacing/>
              <w:rPr>
                <w:rFonts w:ascii="Times New Roman" w:eastAsia="Times New Roman" w:hAnsi="Times New Roman" w:cs="Times New Roman"/>
                <w:lang w:eastAsia="es-MX"/>
              </w:rPr>
            </w:pPr>
            <w:r w:rsidRPr="00777BD1">
              <w:rPr>
                <w:rFonts w:ascii="Times New Roman" w:eastAsia="Times New Roman" w:hAnsi="Times New Roman" w:cs="Times New Roman"/>
                <w:lang w:eastAsia="es-MX"/>
              </w:rPr>
              <w:t>[64-66]</w:t>
            </w:r>
          </w:p>
        </w:tc>
      </w:tr>
    </w:tbl>
    <w:p w:rsidR="00A36A2E" w:rsidRPr="0046565B" w:rsidRDefault="003C3D75" w:rsidP="00EB38BC">
      <w:pPr>
        <w:spacing w:line="360" w:lineRule="auto"/>
        <w:ind w:left="1416"/>
        <w:contextualSpacing/>
        <w:rPr>
          <w:rFonts w:ascii="Times New Roman" w:hAnsi="Times New Roman" w:cs="Times New Roman"/>
          <w:lang w:val="en-US"/>
        </w:rPr>
      </w:pPr>
      <w:r>
        <w:rPr>
          <w:rFonts w:ascii="Times New Roman" w:hAnsi="Times New Roman" w:cs="Times New Roman"/>
          <w:lang w:val="en-US"/>
        </w:rPr>
        <w:t xml:space="preserve">Another example of an in-vitro trial include fruits from some cultivar varieties of Rubus idaeus and Rubs Occidentals. With four varieties of </w:t>
      </w:r>
      <w:proofErr w:type="gramStart"/>
      <w:r>
        <w:rPr>
          <w:rFonts w:ascii="Times New Roman" w:hAnsi="Times New Roman" w:cs="Times New Roman"/>
          <w:lang w:val="en-US"/>
        </w:rPr>
        <w:t>red  (</w:t>
      </w:r>
      <w:proofErr w:type="gramEnd"/>
      <w:r>
        <w:rPr>
          <w:rFonts w:ascii="Times New Roman" w:hAnsi="Times New Roman" w:cs="Times New Roman"/>
          <w:lang w:val="en-US"/>
        </w:rPr>
        <w:t xml:space="preserve">Rubus idaeus ‘Ljulin’, ‘Veten’, ‘Poranna Rosa’) and </w:t>
      </w:r>
      <w:r w:rsidR="0046565B">
        <w:rPr>
          <w:rFonts w:ascii="Times New Roman" w:hAnsi="Times New Roman" w:cs="Times New Roman"/>
          <w:lang w:val="en-US"/>
        </w:rPr>
        <w:t>black</w:t>
      </w:r>
      <w:r>
        <w:rPr>
          <w:rFonts w:ascii="Times New Roman" w:hAnsi="Times New Roman" w:cs="Times New Roman"/>
          <w:lang w:val="en-US"/>
        </w:rPr>
        <w:t xml:space="preserve"> (Rubus occidentalis ‘Litacz’) </w:t>
      </w:r>
      <w:r w:rsidR="00170506">
        <w:rPr>
          <w:rFonts w:ascii="Times New Roman" w:hAnsi="Times New Roman" w:cs="Times New Roman"/>
          <w:lang w:val="en-US"/>
        </w:rPr>
        <w:t>raspberries</w:t>
      </w:r>
      <w:r>
        <w:rPr>
          <w:rFonts w:ascii="Times New Roman" w:hAnsi="Times New Roman" w:cs="Times New Roman"/>
          <w:lang w:val="en-US"/>
        </w:rPr>
        <w:t xml:space="preserve"> were evaluated on their antimicrobial properties as well as their phenolic content. </w:t>
      </w:r>
      <w:r w:rsidR="00B274BD">
        <w:rPr>
          <w:rFonts w:ascii="Times New Roman" w:hAnsi="Times New Roman" w:cs="Times New Roman"/>
          <w:lang w:val="en-US"/>
        </w:rPr>
        <w:t xml:space="preserve"> (Baranowska 2014). </w:t>
      </w:r>
      <w:r>
        <w:rPr>
          <w:rFonts w:ascii="Times New Roman" w:hAnsi="Times New Roman" w:cs="Times New Roman"/>
          <w:lang w:val="en-US"/>
        </w:rPr>
        <w:t xml:space="preserve">This study found that the MIC of R. occidentalis </w:t>
      </w:r>
      <w:r w:rsidR="0046565B">
        <w:rPr>
          <w:rFonts w:ascii="Times New Roman" w:hAnsi="Times New Roman" w:cs="Times New Roman"/>
          <w:lang w:val="en-US"/>
        </w:rPr>
        <w:t xml:space="preserve">‘Litacz’ </w:t>
      </w:r>
      <w:r>
        <w:rPr>
          <w:rFonts w:ascii="Times New Roman" w:hAnsi="Times New Roman" w:cs="Times New Roman"/>
          <w:lang w:val="en-US"/>
        </w:rPr>
        <w:t>was 32.0 and the MBC was 32.0. With R. idacus</w:t>
      </w:r>
      <w:r w:rsidR="0046565B">
        <w:rPr>
          <w:rFonts w:ascii="Times New Roman" w:hAnsi="Times New Roman" w:cs="Times New Roman"/>
          <w:lang w:val="en-US"/>
        </w:rPr>
        <w:t xml:space="preserve"> ‘Ljulin’</w:t>
      </w:r>
      <w:r>
        <w:rPr>
          <w:rFonts w:ascii="Times New Roman" w:hAnsi="Times New Roman" w:cs="Times New Roman"/>
          <w:lang w:val="en-US"/>
        </w:rPr>
        <w:t xml:space="preserve"> the MIC was 8.0 and the MBC was 16.0. R. idacus </w:t>
      </w:r>
      <w:r w:rsidR="0046565B">
        <w:rPr>
          <w:rFonts w:ascii="Times New Roman" w:hAnsi="Times New Roman" w:cs="Times New Roman"/>
          <w:lang w:val="en-US"/>
        </w:rPr>
        <w:t xml:space="preserve">‘Veten’ </w:t>
      </w:r>
      <w:r>
        <w:rPr>
          <w:rFonts w:ascii="Times New Roman" w:hAnsi="Times New Roman" w:cs="Times New Roman"/>
          <w:lang w:val="en-US"/>
        </w:rPr>
        <w:t xml:space="preserve">showed a MIC of 8.00 and a MBC of </w:t>
      </w:r>
      <w:r w:rsidR="0046565B">
        <w:rPr>
          <w:rFonts w:ascii="Times New Roman" w:hAnsi="Times New Roman" w:cs="Times New Roman"/>
          <w:lang w:val="en-US"/>
        </w:rPr>
        <w:t>16.0. R idacus ‘Poranna Rosa’ showed a MIC of 8.0 and MBC of 32.0. With Sanguiin H6 there was a less than 1 MIC and less than 1 MBC and with Ellagic acid, there was a 0.125 MIC and less than 1 MBC. The lower the MIC the better. T</w:t>
      </w:r>
      <w:r w:rsidR="00B274BD">
        <w:rPr>
          <w:rFonts w:ascii="Times New Roman" w:hAnsi="Times New Roman" w:cs="Times New Roman"/>
          <w:lang w:val="en-US"/>
        </w:rPr>
        <w:t>his indicat</w:t>
      </w:r>
      <w:r w:rsidR="00EF5125">
        <w:rPr>
          <w:rFonts w:ascii="Times New Roman" w:hAnsi="Times New Roman" w:cs="Times New Roman"/>
          <w:lang w:val="en-US"/>
        </w:rPr>
        <w:t>es that E</w:t>
      </w:r>
      <w:r w:rsidR="0046565B">
        <w:rPr>
          <w:rFonts w:ascii="Times New Roman" w:hAnsi="Times New Roman" w:cs="Times New Roman"/>
          <w:lang w:val="en-US"/>
        </w:rPr>
        <w:t xml:space="preserve">llagic acid has the highest bacterial fighting properties against </w:t>
      </w:r>
      <w:r w:rsidR="00A435E7" w:rsidRPr="00A435E7">
        <w:rPr>
          <w:rFonts w:ascii="Times New Roman" w:hAnsi="Times New Roman" w:cs="Times New Roman"/>
          <w:i/>
          <w:lang w:val="en-US"/>
        </w:rPr>
        <w:t>H. pylori</w:t>
      </w:r>
      <w:r w:rsidR="0046565B">
        <w:rPr>
          <w:rFonts w:ascii="Times New Roman" w:hAnsi="Times New Roman" w:cs="Times New Roman"/>
          <w:lang w:val="en-US"/>
        </w:rPr>
        <w:t xml:space="preserve">. </w:t>
      </w:r>
    </w:p>
    <w:p w:rsidR="00EB38BC" w:rsidRDefault="00EB38BC" w:rsidP="00895EA4">
      <w:pPr>
        <w:spacing w:line="360" w:lineRule="auto"/>
        <w:ind w:left="1416"/>
        <w:contextualSpacing/>
        <w:rPr>
          <w:rFonts w:ascii="Times New Roman" w:hAnsi="Times New Roman" w:cs="Times New Roman"/>
          <w:b/>
          <w:lang w:val="en-US"/>
        </w:rPr>
      </w:pPr>
    </w:p>
    <w:p w:rsidR="00A36A2E" w:rsidRPr="00830039" w:rsidRDefault="00A36A2E" w:rsidP="00895EA4">
      <w:pPr>
        <w:spacing w:line="360" w:lineRule="auto"/>
        <w:ind w:left="1416"/>
        <w:contextualSpacing/>
        <w:rPr>
          <w:rFonts w:ascii="Times New Roman" w:hAnsi="Times New Roman" w:cs="Times New Roman"/>
          <w:b/>
          <w:u w:val="single"/>
          <w:lang w:val="en-US"/>
        </w:rPr>
      </w:pPr>
      <w:r w:rsidRPr="00830039">
        <w:rPr>
          <w:rFonts w:ascii="Times New Roman" w:hAnsi="Times New Roman" w:cs="Times New Roman"/>
          <w:b/>
          <w:u w:val="single"/>
          <w:lang w:val="en-US"/>
        </w:rPr>
        <w:t>Clinical Trials</w:t>
      </w:r>
    </w:p>
    <w:p w:rsidR="00A36A2E" w:rsidRPr="00895EA4" w:rsidRDefault="00777BD1" w:rsidP="00895EA4">
      <w:pPr>
        <w:spacing w:line="360" w:lineRule="auto"/>
        <w:ind w:left="1416"/>
        <w:contextualSpacing/>
        <w:rPr>
          <w:rFonts w:ascii="Times New Roman" w:hAnsi="Times New Roman" w:cs="Times New Roman"/>
          <w:lang w:val="en-US"/>
        </w:rPr>
      </w:pPr>
      <w:r w:rsidRPr="00895EA4">
        <w:rPr>
          <w:rFonts w:ascii="Times New Roman" w:hAnsi="Times New Roman" w:cs="Times New Roman"/>
          <w:lang w:val="en-US"/>
        </w:rPr>
        <w:t xml:space="preserve">In a report published by World J Gastroenterol 8 herbs are used for clinical trials. These herbs include garlic oil, fresh garlic or jalapeno peppers, cinnamon, lycopene, nigella sativa, green propolis, Glycyrrhiza glabra, and Chinese patient medicine wenweishu/yanngweishu. The only </w:t>
      </w:r>
      <w:r w:rsidR="00EF5125" w:rsidRPr="00895EA4">
        <w:rPr>
          <w:rFonts w:ascii="Times New Roman" w:hAnsi="Times New Roman" w:cs="Times New Roman"/>
          <w:lang w:val="en-US"/>
        </w:rPr>
        <w:t>significant</w:t>
      </w:r>
      <w:r w:rsidRPr="00895EA4">
        <w:rPr>
          <w:rFonts w:ascii="Times New Roman" w:hAnsi="Times New Roman" w:cs="Times New Roman"/>
          <w:lang w:val="en-US"/>
        </w:rPr>
        <w:t xml:space="preserve"> clinical outcomes were Glycyrrhiza glabra and the Chinese patent medicine wenweishu-yangweishu. All other herbs were shown to have no difference between experimental and control group. </w:t>
      </w:r>
    </w:p>
    <w:p w:rsidR="002769F0" w:rsidRPr="00895EA4" w:rsidRDefault="002769F0" w:rsidP="00895EA4">
      <w:pPr>
        <w:spacing w:line="360" w:lineRule="auto"/>
        <w:ind w:left="1416"/>
        <w:contextualSpacing/>
        <w:rPr>
          <w:rFonts w:ascii="Times New Roman" w:hAnsi="Times New Roman" w:cs="Times New Roman"/>
          <w:b/>
          <w:lang w:val="en-US"/>
        </w:rPr>
      </w:pPr>
    </w:p>
    <w:p w:rsidR="007413DD" w:rsidRPr="00895EA4" w:rsidRDefault="00895EA4" w:rsidP="00895EA4">
      <w:pPr>
        <w:spacing w:line="360" w:lineRule="auto"/>
        <w:ind w:left="1440"/>
        <w:contextualSpacing/>
        <w:rPr>
          <w:rFonts w:ascii="Times New Roman" w:hAnsi="Times New Roman" w:cs="Times New Roman"/>
          <w:lang w:val="en-US"/>
        </w:rPr>
      </w:pPr>
      <w:r w:rsidRPr="00895EA4">
        <w:rPr>
          <w:rFonts w:ascii="Times New Roman" w:hAnsi="Times New Roman" w:cs="Times New Roman"/>
          <w:lang w:val="en-US"/>
        </w:rPr>
        <w:t xml:space="preserve">Other clinical studies have been observed from natural foods and plant </w:t>
      </w:r>
      <w:r w:rsidR="00947E3F" w:rsidRPr="00895EA4">
        <w:rPr>
          <w:rFonts w:ascii="Times New Roman" w:hAnsi="Times New Roman" w:cs="Times New Roman"/>
          <w:lang w:val="en-US"/>
        </w:rPr>
        <w:t>compounds</w:t>
      </w:r>
      <w:r w:rsidRPr="00895EA4">
        <w:rPr>
          <w:rFonts w:ascii="Times New Roman" w:hAnsi="Times New Roman" w:cs="Times New Roman"/>
          <w:lang w:val="en-US"/>
        </w:rPr>
        <w:t>. A list of the clinical studies, their agents that are active and the eradication rate is shown below:</w:t>
      </w:r>
    </w:p>
    <w:tbl>
      <w:tblPr>
        <w:tblW w:w="0" w:type="auto"/>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98"/>
        <w:gridCol w:w="2217"/>
        <w:gridCol w:w="2103"/>
        <w:gridCol w:w="1219"/>
        <w:gridCol w:w="1446"/>
        <w:gridCol w:w="577"/>
      </w:tblGrid>
      <w:tr w:rsidR="00895EA4" w:rsidRPr="00895EA4" w:rsidTr="00895EA4">
        <w:trPr>
          <w:tblHeader/>
        </w:trPr>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b/>
                <w:color w:val="000000"/>
                <w:lang w:eastAsia="es-MX"/>
              </w:rPr>
            </w:pPr>
            <w:r w:rsidRPr="00895EA4">
              <w:rPr>
                <w:rFonts w:ascii="Times New Roman" w:eastAsia="Times New Roman" w:hAnsi="Times New Roman" w:cs="Times New Roman"/>
                <w:b/>
                <w:color w:val="000000"/>
                <w:lang w:eastAsia="es-MX"/>
              </w:rPr>
              <w:t>Food</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b/>
                <w:color w:val="000000"/>
                <w:lang w:val="en-US" w:eastAsia="es-MX"/>
              </w:rPr>
            </w:pPr>
            <w:r w:rsidRPr="00895EA4">
              <w:rPr>
                <w:rFonts w:ascii="Times New Roman" w:eastAsia="Times New Roman" w:hAnsi="Times New Roman" w:cs="Times New Roman"/>
                <w:b/>
                <w:color w:val="000000"/>
                <w:lang w:val="en-US" w:eastAsia="es-MX"/>
              </w:rPr>
              <w:t>Putative anti-</w:t>
            </w:r>
            <w:r w:rsidR="00A435E7" w:rsidRPr="00A435E7">
              <w:rPr>
                <w:rFonts w:ascii="Times New Roman" w:eastAsia="Times New Roman" w:hAnsi="Times New Roman" w:cs="Times New Roman"/>
                <w:b/>
                <w:i/>
                <w:iCs/>
                <w:color w:val="000000"/>
                <w:lang w:val="en-US" w:eastAsia="es-MX"/>
              </w:rPr>
              <w:t>H. pylori</w:t>
            </w:r>
            <w:r w:rsidRPr="00895EA4">
              <w:rPr>
                <w:rFonts w:ascii="Times New Roman" w:eastAsia="Times New Roman" w:hAnsi="Times New Roman" w:cs="Times New Roman"/>
                <w:b/>
                <w:color w:val="000000"/>
                <w:lang w:val="en-US" w:eastAsia="es-MX"/>
              </w:rPr>
              <w:t> effect</w:t>
            </w:r>
          </w:p>
        </w:tc>
        <w:tc>
          <w:tcPr>
            <w:tcW w:w="0" w:type="auto"/>
            <w:gridSpan w:val="3"/>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b/>
                <w:color w:val="000000"/>
                <w:lang w:val="en-US" w:eastAsia="es-MX"/>
              </w:rPr>
            </w:pPr>
            <w:r w:rsidRPr="00895EA4">
              <w:rPr>
                <w:rFonts w:ascii="Times New Roman" w:eastAsia="Times New Roman" w:hAnsi="Times New Roman" w:cs="Times New Roman"/>
                <w:b/>
                <w:color w:val="000000"/>
                <w:lang w:val="en-US" w:eastAsia="es-MX"/>
              </w:rPr>
              <w:t>Effect comminbed with agents in clinical trial</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b/>
                <w:color w:val="000000"/>
                <w:lang w:eastAsia="es-MX"/>
              </w:rPr>
            </w:pPr>
            <w:r w:rsidRPr="00895EA4">
              <w:rPr>
                <w:rFonts w:ascii="Times New Roman" w:eastAsia="Times New Roman" w:hAnsi="Times New Roman" w:cs="Times New Roman"/>
                <w:b/>
                <w:color w:val="000000"/>
                <w:lang w:eastAsia="es-MX"/>
              </w:rPr>
              <w:t>Ref.</w:t>
            </w: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Agents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Eradication rate</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Study design</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Bovine milk</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Penetration of the antibiotics to </w:t>
            </w:r>
            <w:r w:rsidR="00A435E7" w:rsidRPr="00A435E7">
              <w:rPr>
                <w:rFonts w:ascii="Times New Roman" w:eastAsia="Times New Roman" w:hAnsi="Times New Roman" w:cs="Times New Roman"/>
                <w:i/>
                <w:iCs/>
                <w:color w:val="000000"/>
                <w:lang w:val="en-US" w:eastAsia="es-MX"/>
              </w:rPr>
              <w:t>H. pylori</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bLF + triple therapy</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100%</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Open, randomized, single-center</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[5]</w:t>
            </w:r>
          </w:p>
        </w:tc>
      </w:tr>
      <w:tr w:rsidR="00895EA4" w:rsidRPr="00895EA4" w:rsidTr="00895EA4">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(damage of cell membrane)</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(rabeprazole, CAM, tinidazole)</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93%</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Open, randomized, multi-center</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[6]</w:t>
            </w: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Green tea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Inhibition of urease activity </w:t>
            </w:r>
            <w:r w:rsidRPr="00895EA4">
              <w:rPr>
                <w:rFonts w:ascii="Times New Roman" w:eastAsia="Times New Roman" w:hAnsi="Times New Roman" w:cs="Times New Roman"/>
                <w:i/>
                <w:iCs/>
                <w:color w:val="000000"/>
                <w:lang w:val="en-US" w:eastAsia="es-MX"/>
              </w:rPr>
              <w:t>via</w:t>
            </w:r>
            <w:r w:rsidRPr="00895EA4">
              <w:rPr>
                <w:rFonts w:ascii="Times New Roman" w:eastAsia="Times New Roman" w:hAnsi="Times New Roman" w:cs="Times New Roman"/>
                <w:color w:val="000000"/>
                <w:lang w:val="en-US" w:eastAsia="es-MX"/>
              </w:rPr>
              <w:t> disrupted cell membrane</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Ginger (</w:t>
            </w:r>
            <w:r w:rsidRPr="00895EA4">
              <w:rPr>
                <w:rFonts w:ascii="Times New Roman" w:eastAsia="Times New Roman" w:hAnsi="Times New Roman" w:cs="Times New Roman"/>
                <w:i/>
                <w:iCs/>
                <w:color w:val="000000"/>
                <w:lang w:eastAsia="es-MX"/>
              </w:rPr>
              <w:t>Zingiber officinale</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Blockage of Toll-like receptor 4 (TLR4) activation</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i/>
                <w:iCs/>
                <w:color w:val="000000"/>
                <w:lang w:eastAsia="es-MX"/>
              </w:rPr>
              <w:t>Curcuma amada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Turmeric (</w:t>
            </w:r>
            <w:r w:rsidRPr="00895EA4">
              <w:rPr>
                <w:rFonts w:ascii="Times New Roman" w:eastAsia="Times New Roman" w:hAnsi="Times New Roman" w:cs="Times New Roman"/>
                <w:i/>
                <w:iCs/>
                <w:color w:val="000000"/>
                <w:lang w:eastAsia="es-MX"/>
              </w:rPr>
              <w:t>Curcuma longa</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Propolis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Damage of cytoplasmic membrane</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i/>
                <w:iCs/>
                <w:color w:val="000000"/>
                <w:lang w:eastAsia="es-MX"/>
              </w:rPr>
              <w:t>Acacia nilotica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Suppression of urease activity</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i/>
                <w:iCs/>
                <w:color w:val="000000"/>
                <w:lang w:eastAsia="es-MX"/>
              </w:rPr>
              <w:t>Calotropis procera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Suppression of urease activity</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Muscadine grape skin</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lastRenderedPageBreak/>
              <w:t>Apple peel</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Inhibition of urease activity</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Virgin oil</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Cranberry (Vaccinium macrocarpon) Cranbery juice</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Inhibition of </w:t>
            </w:r>
            <w:r w:rsidR="00A435E7" w:rsidRPr="00A435E7">
              <w:rPr>
                <w:rFonts w:ascii="Times New Roman" w:eastAsia="Times New Roman" w:hAnsi="Times New Roman" w:cs="Times New Roman"/>
                <w:i/>
                <w:iCs/>
                <w:color w:val="000000"/>
                <w:lang w:val="en-US" w:eastAsia="es-MX"/>
              </w:rPr>
              <w:t>H. pylori</w:t>
            </w:r>
            <w:r w:rsidRPr="00895EA4">
              <w:rPr>
                <w:rFonts w:ascii="Times New Roman" w:eastAsia="Times New Roman" w:hAnsi="Times New Roman" w:cs="Times New Roman"/>
                <w:color w:val="000000"/>
                <w:lang w:val="en-US" w:eastAsia="es-MX"/>
              </w:rPr>
              <w:t> adhesion to gastric mucosa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Cranbery juice +</w:t>
            </w:r>
            <w:r w:rsidRPr="00895EA4">
              <w:rPr>
                <w:rFonts w:ascii="Times New Roman" w:eastAsia="Times New Roman" w:hAnsi="Times New Roman" w:cs="Times New Roman"/>
                <w:i/>
                <w:iCs/>
                <w:color w:val="000000"/>
                <w:lang w:eastAsia="es-MX"/>
              </w:rPr>
              <w:t>Lactobacillus</w:t>
            </w:r>
            <w:r w:rsidRPr="00895EA4">
              <w:rPr>
                <w:rFonts w:ascii="Times New Roman" w:eastAsia="Times New Roman" w:hAnsi="Times New Roman" w:cs="Times New Roman"/>
                <w:color w:val="000000"/>
                <w:lang w:eastAsia="es-MX"/>
              </w:rPr>
              <w:t> (La1)</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22.90%</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Multicentric, randomized, controlled, double-blind</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[37]</w:t>
            </w: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Plants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Damage of lipid bilayer membrane</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Broccoli sprout (</w:t>
            </w:r>
            <w:r w:rsidRPr="00895EA4">
              <w:rPr>
                <w:rFonts w:ascii="Times New Roman" w:eastAsia="Times New Roman" w:hAnsi="Times New Roman" w:cs="Times New Roman"/>
                <w:i/>
                <w:iCs/>
                <w:color w:val="000000"/>
                <w:lang w:eastAsia="es-MX"/>
              </w:rPr>
              <w:t>Brassica oleracea</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i/>
                <w:iCs/>
                <w:color w:val="000000"/>
                <w:lang w:eastAsia="es-MX"/>
              </w:rPr>
              <w:t>Paeonia lactiflora</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Inhibition of urease activity</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i/>
                <w:iCs/>
                <w:color w:val="000000"/>
                <w:lang w:eastAsia="es-MX"/>
              </w:rPr>
              <w:t>Decalepis hamiltonii</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Bacterial lysis (cell death)</w:t>
            </w:r>
          </w:p>
        </w:tc>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p>
        </w:tc>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vMerge w:val="restart"/>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013D29" w:rsidTr="00895EA4">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(interference of DNA/protein involved in DNA protection and bioavailability)</w:t>
            </w:r>
          </w:p>
        </w:tc>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p>
        </w:tc>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vMerge/>
            <w:tcBorders>
              <w:top w:val="nil"/>
              <w:left w:val="nil"/>
              <w:bottom w:val="nil"/>
              <w:right w:val="nil"/>
            </w:tcBorders>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(Maillard reaction products)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Inhibition of </w:t>
            </w:r>
            <w:r w:rsidR="00A435E7" w:rsidRPr="00A435E7">
              <w:rPr>
                <w:rFonts w:ascii="Times New Roman" w:eastAsia="Times New Roman" w:hAnsi="Times New Roman" w:cs="Times New Roman"/>
                <w:i/>
                <w:iCs/>
                <w:color w:val="000000"/>
                <w:lang w:val="en-US" w:eastAsia="es-MX"/>
              </w:rPr>
              <w:t>H. pylori</w:t>
            </w:r>
            <w:r w:rsidRPr="00895EA4">
              <w:rPr>
                <w:rFonts w:ascii="Times New Roman" w:eastAsia="Times New Roman" w:hAnsi="Times New Roman" w:cs="Times New Roman"/>
                <w:color w:val="000000"/>
                <w:lang w:val="en-US" w:eastAsia="es-MX"/>
              </w:rPr>
              <w:t> urease binding to gastric mucin</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(Maillard reaction products)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Milk (Maillard reaction products)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Blockage of interaction between </w:t>
            </w:r>
            <w:r w:rsidR="00A435E7" w:rsidRPr="00A435E7">
              <w:rPr>
                <w:rFonts w:ascii="Times New Roman" w:eastAsia="Times New Roman" w:hAnsi="Times New Roman" w:cs="Times New Roman"/>
                <w:i/>
                <w:iCs/>
                <w:color w:val="000000"/>
                <w:lang w:val="en-US" w:eastAsia="es-MX"/>
              </w:rPr>
              <w:t>H. pylori</w:t>
            </w:r>
            <w:r w:rsidRPr="00895EA4">
              <w:rPr>
                <w:rFonts w:ascii="Times New Roman" w:eastAsia="Times New Roman" w:hAnsi="Times New Roman" w:cs="Times New Roman"/>
                <w:color w:val="000000"/>
                <w:lang w:val="en-US" w:eastAsia="es-MX"/>
              </w:rPr>
              <w:t> and gastric mucin</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lastRenderedPageBreak/>
              <w:t>Okinawamozuku (</w:t>
            </w:r>
            <w:r w:rsidRPr="00895EA4">
              <w:rPr>
                <w:rFonts w:ascii="Times New Roman" w:eastAsia="Times New Roman" w:hAnsi="Times New Roman" w:cs="Times New Roman"/>
                <w:i/>
                <w:iCs/>
                <w:color w:val="000000"/>
                <w:lang w:eastAsia="es-MX"/>
              </w:rPr>
              <w:t>Cladosiphon okamuranus</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Inhibition of </w:t>
            </w:r>
            <w:r w:rsidR="00A435E7" w:rsidRPr="00A435E7">
              <w:rPr>
                <w:rFonts w:ascii="Times New Roman" w:eastAsia="Times New Roman" w:hAnsi="Times New Roman" w:cs="Times New Roman"/>
                <w:i/>
                <w:iCs/>
                <w:color w:val="000000"/>
                <w:lang w:val="en-US" w:eastAsia="es-MX"/>
              </w:rPr>
              <w:t>H. pylori</w:t>
            </w:r>
            <w:r w:rsidRPr="00895EA4">
              <w:rPr>
                <w:rFonts w:ascii="Times New Roman" w:eastAsia="Times New Roman" w:hAnsi="Times New Roman" w:cs="Times New Roman"/>
                <w:color w:val="000000"/>
                <w:lang w:val="en-US" w:eastAsia="es-MX"/>
              </w:rPr>
              <w:t> binding to gastric cell</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Garlic (</w:t>
            </w:r>
            <w:r w:rsidRPr="00895EA4">
              <w:rPr>
                <w:rFonts w:ascii="Times New Roman" w:eastAsia="Times New Roman" w:hAnsi="Times New Roman" w:cs="Times New Roman"/>
                <w:i/>
                <w:iCs/>
                <w:color w:val="000000"/>
                <w:lang w:eastAsia="es-MX"/>
              </w:rPr>
              <w:t>Allium sativum</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013D29"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Chinese chive (</w:t>
            </w:r>
            <w:r w:rsidRPr="00895EA4">
              <w:rPr>
                <w:rFonts w:ascii="Times New Roman" w:eastAsia="Times New Roman" w:hAnsi="Times New Roman" w:cs="Times New Roman"/>
                <w:i/>
                <w:iCs/>
                <w:color w:val="000000"/>
                <w:lang w:eastAsia="es-MX"/>
              </w:rPr>
              <w:t>Allium tuberosum</w:t>
            </w:r>
            <w:r w:rsidRPr="00895EA4">
              <w:rPr>
                <w:rFonts w:ascii="Times New Roman" w:eastAsia="Times New Roman" w:hAnsi="Times New Roman" w:cs="Times New Roman"/>
                <w:color w:val="000000"/>
                <w:lang w:eastAsia="es-MX"/>
              </w:rPr>
              <w:t>)</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val="en-US" w:eastAsia="es-MX"/>
              </w:rPr>
            </w:pPr>
            <w:r w:rsidRPr="00895EA4">
              <w:rPr>
                <w:rFonts w:ascii="Times New Roman" w:eastAsia="Times New Roman" w:hAnsi="Times New Roman" w:cs="Times New Roman"/>
                <w:color w:val="000000"/>
                <w:lang w:val="en-US" w:eastAsia="es-MX"/>
              </w:rPr>
              <w:t>Interference of the cell division process</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val="en-US"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Deep seawater</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r w:rsidR="00895EA4" w:rsidRPr="00895EA4" w:rsidTr="00895EA4">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Essential oils</w:t>
            </w:r>
          </w:p>
        </w:tc>
        <w:tc>
          <w:tcPr>
            <w:tcW w:w="0" w:type="auto"/>
            <w:tcBorders>
              <w:top w:val="nil"/>
              <w:left w:val="nil"/>
              <w:bottom w:val="nil"/>
              <w:right w:val="nil"/>
            </w:tcBorders>
            <w:shd w:val="clear" w:color="auto" w:fill="FFFFFF"/>
            <w:tcMar>
              <w:top w:w="48" w:type="dxa"/>
              <w:left w:w="96" w:type="dxa"/>
              <w:bottom w:w="48" w:type="dxa"/>
              <w:right w:w="96" w:type="dxa"/>
            </w:tcMar>
            <w:hideMark/>
          </w:tcPr>
          <w:p w:rsidR="00895EA4" w:rsidRPr="00895EA4" w:rsidRDefault="00895EA4" w:rsidP="00895EA4">
            <w:pPr>
              <w:spacing w:before="332" w:after="332" w:line="360" w:lineRule="auto"/>
              <w:contextualSpacing/>
              <w:rPr>
                <w:rFonts w:ascii="Times New Roman" w:eastAsia="Times New Roman" w:hAnsi="Times New Roman" w:cs="Times New Roman"/>
                <w:color w:val="000000"/>
                <w:lang w:eastAsia="es-MX"/>
              </w:rPr>
            </w:pPr>
            <w:r w:rsidRPr="00895EA4">
              <w:rPr>
                <w:rFonts w:ascii="Times New Roman" w:eastAsia="Times New Roman" w:hAnsi="Times New Roman" w:cs="Times New Roman"/>
                <w:color w:val="000000"/>
                <w:lang w:eastAsia="es-MX"/>
              </w:rPr>
              <w:t>-</w:t>
            </w: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c>
          <w:tcPr>
            <w:tcW w:w="0" w:type="auto"/>
            <w:shd w:val="clear" w:color="auto" w:fill="FFFFFF"/>
            <w:vAlign w:val="center"/>
            <w:hideMark/>
          </w:tcPr>
          <w:p w:rsidR="00895EA4" w:rsidRPr="00895EA4" w:rsidRDefault="00895EA4" w:rsidP="00895EA4">
            <w:pPr>
              <w:spacing w:before="332" w:after="332" w:line="360" w:lineRule="auto"/>
              <w:contextualSpacing/>
              <w:rPr>
                <w:rFonts w:ascii="Times New Roman" w:eastAsia="Times New Roman" w:hAnsi="Times New Roman" w:cs="Times New Roman"/>
                <w:lang w:eastAsia="es-MX"/>
              </w:rPr>
            </w:pPr>
          </w:p>
        </w:tc>
      </w:tr>
    </w:tbl>
    <w:p w:rsidR="00895EA4" w:rsidRPr="00895EA4" w:rsidRDefault="00895EA4" w:rsidP="00895EA4">
      <w:pPr>
        <w:spacing w:line="360" w:lineRule="auto"/>
        <w:ind w:left="1440"/>
        <w:contextualSpacing/>
        <w:rPr>
          <w:rFonts w:ascii="Times New Roman" w:hAnsi="Times New Roman" w:cs="Times New Roman"/>
          <w:lang w:val="en-US"/>
        </w:rPr>
      </w:pPr>
    </w:p>
    <w:p w:rsidR="00675C52" w:rsidRDefault="00895EA4" w:rsidP="00EB38BC">
      <w:pPr>
        <w:spacing w:line="360" w:lineRule="auto"/>
        <w:ind w:left="1416"/>
        <w:contextualSpacing/>
        <w:rPr>
          <w:rFonts w:ascii="Times New Roman" w:hAnsi="Times New Roman" w:cs="Times New Roman"/>
          <w:lang w:val="en-US"/>
        </w:rPr>
      </w:pPr>
      <w:r>
        <w:rPr>
          <w:rFonts w:ascii="Times New Roman" w:hAnsi="Times New Roman" w:cs="Times New Roman"/>
          <w:lang w:val="en-US"/>
        </w:rPr>
        <w:t xml:space="preserve">As you can see the only compounds that had an effect on </w:t>
      </w:r>
      <w:r w:rsidR="00A435E7" w:rsidRPr="00A435E7">
        <w:rPr>
          <w:rFonts w:ascii="Times New Roman" w:hAnsi="Times New Roman" w:cs="Times New Roman"/>
          <w:i/>
          <w:lang w:val="en-US"/>
        </w:rPr>
        <w:t>H. pylori</w:t>
      </w:r>
      <w:r>
        <w:rPr>
          <w:rFonts w:ascii="Times New Roman" w:hAnsi="Times New Roman" w:cs="Times New Roman"/>
          <w:i/>
          <w:lang w:val="en-US"/>
        </w:rPr>
        <w:t xml:space="preserve"> </w:t>
      </w:r>
      <w:r>
        <w:rPr>
          <w:rFonts w:ascii="Times New Roman" w:hAnsi="Times New Roman" w:cs="Times New Roman"/>
          <w:lang w:val="en-US"/>
        </w:rPr>
        <w:t xml:space="preserve">are bovine milk and cranberry. Bovine milk used the </w:t>
      </w:r>
      <w:proofErr w:type="gramStart"/>
      <w:r>
        <w:rPr>
          <w:rFonts w:ascii="Times New Roman" w:hAnsi="Times New Roman" w:cs="Times New Roman"/>
          <w:lang w:val="en-US"/>
        </w:rPr>
        <w:t>agents</w:t>
      </w:r>
      <w:proofErr w:type="gramEnd"/>
      <w:r>
        <w:rPr>
          <w:rFonts w:ascii="Times New Roman" w:hAnsi="Times New Roman" w:cs="Times New Roman"/>
          <w:lang w:val="en-US"/>
        </w:rPr>
        <w:t xml:space="preserve"> bLF + triple therapy, a 100% eradication of </w:t>
      </w:r>
      <w:r w:rsidR="00A435E7" w:rsidRPr="00A435E7">
        <w:rPr>
          <w:rFonts w:ascii="Times New Roman" w:hAnsi="Times New Roman" w:cs="Times New Roman"/>
          <w:i/>
          <w:lang w:val="en-US"/>
        </w:rPr>
        <w:t>H. pylori</w:t>
      </w:r>
      <w:r>
        <w:rPr>
          <w:rFonts w:ascii="Times New Roman" w:hAnsi="Times New Roman" w:cs="Times New Roman"/>
          <w:lang w:val="en-US"/>
        </w:rPr>
        <w:t xml:space="preserve"> was observed. From bovine milk the active agent rabeprazole, CAM, tinidazole had a 93% eradication rate. Cranberry (vaccinium macrocarpon) Cranberry juice was much less effective against </w:t>
      </w:r>
      <w:r w:rsidR="00A435E7" w:rsidRPr="00A435E7">
        <w:rPr>
          <w:rFonts w:ascii="Times New Roman" w:hAnsi="Times New Roman" w:cs="Times New Roman"/>
          <w:i/>
          <w:lang w:val="en-US"/>
        </w:rPr>
        <w:t>H. pylori</w:t>
      </w:r>
      <w:r>
        <w:rPr>
          <w:rFonts w:ascii="Times New Roman" w:hAnsi="Times New Roman" w:cs="Times New Roman"/>
          <w:i/>
          <w:lang w:val="en-US"/>
        </w:rPr>
        <w:t xml:space="preserve">. </w:t>
      </w:r>
      <w:r>
        <w:rPr>
          <w:rFonts w:ascii="Times New Roman" w:hAnsi="Times New Roman" w:cs="Times New Roman"/>
          <w:lang w:val="en-US"/>
        </w:rPr>
        <w:t>The agents Cranberry juice+ Lactobacillus only had a 22.90% eradication rate. All the other compounds had putative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Pr>
          <w:rFonts w:ascii="Times New Roman" w:hAnsi="Times New Roman" w:cs="Times New Roman"/>
          <w:lang w:val="en-US"/>
        </w:rPr>
        <w:t xml:space="preserve"> effects but once combined with agents in clinical trial, there was no eradication rate. </w:t>
      </w:r>
      <w:r w:rsidR="00947E3F">
        <w:rPr>
          <w:rFonts w:ascii="Times New Roman" w:hAnsi="Times New Roman" w:cs="Times New Roman"/>
          <w:lang w:val="en-US"/>
        </w:rPr>
        <w:t>(</w:t>
      </w:r>
      <w:r w:rsidR="003C3D75">
        <w:rPr>
          <w:rFonts w:ascii="Times New Roman" w:hAnsi="Times New Roman" w:cs="Times New Roman"/>
          <w:lang w:val="en-US"/>
        </w:rPr>
        <w:t>Wang 2015)</w:t>
      </w:r>
    </w:p>
    <w:p w:rsidR="00B70CE7" w:rsidRDefault="00B70CE7" w:rsidP="00EB38BC">
      <w:pPr>
        <w:spacing w:line="360" w:lineRule="auto"/>
        <w:contextualSpacing/>
        <w:rPr>
          <w:rFonts w:ascii="Times New Roman" w:hAnsi="Times New Roman" w:cs="Times New Roman"/>
          <w:b/>
          <w:lang w:val="en-US"/>
        </w:rPr>
      </w:pPr>
    </w:p>
    <w:p w:rsidR="00EB38BC" w:rsidRPr="00830039" w:rsidRDefault="00EB38BC" w:rsidP="00830039">
      <w:pPr>
        <w:spacing w:line="360" w:lineRule="auto"/>
        <w:ind w:left="708" w:firstLine="708"/>
        <w:contextualSpacing/>
        <w:rPr>
          <w:rFonts w:ascii="Times New Roman" w:hAnsi="Times New Roman" w:cs="Times New Roman"/>
          <w:b/>
          <w:u w:val="single"/>
          <w:lang w:val="en-US"/>
        </w:rPr>
      </w:pPr>
      <w:r w:rsidRPr="00830039">
        <w:rPr>
          <w:rFonts w:ascii="Times New Roman" w:hAnsi="Times New Roman" w:cs="Times New Roman"/>
          <w:b/>
          <w:u w:val="single"/>
          <w:lang w:val="en-US"/>
        </w:rPr>
        <w:t>Potentials of Medicinal Plants</w:t>
      </w:r>
    </w:p>
    <w:p w:rsidR="00EB38BC" w:rsidRPr="00C84B45" w:rsidRDefault="00EB38BC" w:rsidP="00EB38BC">
      <w:pPr>
        <w:spacing w:line="360" w:lineRule="auto"/>
        <w:ind w:left="1416"/>
        <w:contextualSpacing/>
        <w:rPr>
          <w:rFonts w:ascii="Times New Roman" w:hAnsi="Times New Roman" w:cs="Times New Roman"/>
          <w:lang w:val="en-US"/>
        </w:rPr>
      </w:pPr>
      <w:r>
        <w:rPr>
          <w:rFonts w:ascii="Times New Roman" w:hAnsi="Times New Roman" w:cs="Times New Roman"/>
          <w:lang w:val="en-US"/>
        </w:rPr>
        <w:t>Medicinal plants have proven to be useful in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Pr>
          <w:rFonts w:ascii="Times New Roman" w:hAnsi="Times New Roman" w:cs="Times New Roman"/>
          <w:lang w:val="en-US"/>
        </w:rPr>
        <w:t xml:space="preserve"> treatments against inflammation, gastric ulcers as well as cancer. Flavenoid glycosides of Polygonum capitatum for example protect against inflammation associated with </w:t>
      </w:r>
      <w:r w:rsidR="00A435E7" w:rsidRPr="00A435E7">
        <w:rPr>
          <w:rFonts w:ascii="Times New Roman" w:hAnsi="Times New Roman" w:cs="Times New Roman"/>
          <w:i/>
          <w:lang w:val="en-US"/>
        </w:rPr>
        <w:t>H. pylori</w:t>
      </w:r>
      <w:r>
        <w:rPr>
          <w:rFonts w:ascii="Times New Roman" w:hAnsi="Times New Roman" w:cs="Times New Roman"/>
          <w:i/>
          <w:lang w:val="en-US"/>
        </w:rPr>
        <w:t xml:space="preserve"> infection. </w:t>
      </w:r>
      <w:r>
        <w:rPr>
          <w:rFonts w:ascii="Times New Roman" w:hAnsi="Times New Roman" w:cs="Times New Roman"/>
          <w:lang w:val="en-US"/>
        </w:rPr>
        <w:t xml:space="preserve">(Zhang 2015).This plant and several others that can treat gastritis and protect against gastric injuries and should be developed as a potential drug for the therapy of gastritis caused by this bacteria. </w:t>
      </w:r>
      <w:r w:rsidR="008B05E2">
        <w:rPr>
          <w:rFonts w:ascii="Times New Roman" w:hAnsi="Times New Roman" w:cs="Times New Roman"/>
          <w:lang w:val="en-US"/>
        </w:rPr>
        <w:t>Antibiotics</w:t>
      </w:r>
      <w:r>
        <w:rPr>
          <w:rFonts w:ascii="Times New Roman" w:hAnsi="Times New Roman" w:cs="Times New Roman"/>
          <w:lang w:val="en-US"/>
        </w:rPr>
        <w:t xml:space="preserve"> such as tetracycline, penicillin, and others are affected by pH differences. They are not as effective as these phytocompounds due to the acidity of the stomach. </w:t>
      </w:r>
      <w:r w:rsidR="00A435E7" w:rsidRPr="00A435E7">
        <w:rPr>
          <w:rFonts w:ascii="Times New Roman" w:hAnsi="Times New Roman" w:cs="Times New Roman"/>
          <w:i/>
          <w:lang w:val="en-US"/>
        </w:rPr>
        <w:t>H. pylori</w:t>
      </w:r>
      <w:r>
        <w:rPr>
          <w:rFonts w:ascii="Times New Roman" w:hAnsi="Times New Roman" w:cs="Times New Roman"/>
          <w:i/>
          <w:lang w:val="en-US"/>
        </w:rPr>
        <w:t xml:space="preserve"> </w:t>
      </w:r>
      <w:r>
        <w:rPr>
          <w:rFonts w:ascii="Times New Roman" w:hAnsi="Times New Roman" w:cs="Times New Roman"/>
          <w:lang w:val="en-US"/>
        </w:rPr>
        <w:t xml:space="preserve">has a high </w:t>
      </w:r>
      <w:r w:rsidR="008B05E2">
        <w:rPr>
          <w:rFonts w:ascii="Times New Roman" w:hAnsi="Times New Roman" w:cs="Times New Roman"/>
          <w:lang w:val="en-US"/>
        </w:rPr>
        <w:t>prevalence</w:t>
      </w:r>
      <w:r>
        <w:rPr>
          <w:rFonts w:ascii="Times New Roman" w:hAnsi="Times New Roman" w:cs="Times New Roman"/>
          <w:lang w:val="en-US"/>
        </w:rPr>
        <w:t xml:space="preserve"> in the human population which indicates that this </w:t>
      </w:r>
      <w:r w:rsidR="008B05E2">
        <w:rPr>
          <w:rFonts w:ascii="Times New Roman" w:hAnsi="Times New Roman" w:cs="Times New Roman"/>
          <w:lang w:val="en-US"/>
        </w:rPr>
        <w:t>microorganism</w:t>
      </w:r>
      <w:r>
        <w:rPr>
          <w:rFonts w:ascii="Times New Roman" w:hAnsi="Times New Roman" w:cs="Times New Roman"/>
          <w:lang w:val="en-US"/>
        </w:rPr>
        <w:t xml:space="preserve"> has developed mechanisms for resistance against host </w:t>
      </w:r>
      <w:r w:rsidR="008B05E2">
        <w:rPr>
          <w:rFonts w:ascii="Times New Roman" w:hAnsi="Times New Roman" w:cs="Times New Roman"/>
          <w:lang w:val="en-US"/>
        </w:rPr>
        <w:t>defenses</w:t>
      </w:r>
      <w:r>
        <w:rPr>
          <w:rFonts w:ascii="Times New Roman" w:hAnsi="Times New Roman" w:cs="Times New Roman"/>
          <w:lang w:val="en-US"/>
        </w:rPr>
        <w:t>. (Zhang 2015).  Medical plant products have shown to be almost equal to clinical antibiotics. (</w:t>
      </w:r>
      <w:r w:rsidR="00C84B45">
        <w:rPr>
          <w:rFonts w:ascii="Times New Roman" w:hAnsi="Times New Roman" w:cs="Times New Roman"/>
          <w:lang w:val="en-US"/>
        </w:rPr>
        <w:t xml:space="preserve">Tadjirobehkar 2015).  With continued study and clinical trials of medicinal </w:t>
      </w:r>
      <w:r w:rsidR="00C84B45">
        <w:rPr>
          <w:rFonts w:ascii="Times New Roman" w:hAnsi="Times New Roman" w:cs="Times New Roman"/>
          <w:lang w:val="en-US"/>
        </w:rPr>
        <w:lastRenderedPageBreak/>
        <w:t>plant extracts, there is potential to find anti-</w:t>
      </w:r>
      <w:r w:rsidR="00A435E7" w:rsidRPr="00A435E7">
        <w:rPr>
          <w:rFonts w:ascii="Times New Roman" w:hAnsi="Times New Roman" w:cs="Times New Roman"/>
          <w:i/>
          <w:lang w:val="en-US"/>
        </w:rPr>
        <w:t xml:space="preserve">H. </w:t>
      </w:r>
      <w:proofErr w:type="gramStart"/>
      <w:r w:rsidR="00A435E7" w:rsidRPr="00A435E7">
        <w:rPr>
          <w:rFonts w:ascii="Times New Roman" w:hAnsi="Times New Roman" w:cs="Times New Roman"/>
          <w:i/>
          <w:lang w:val="en-US"/>
        </w:rPr>
        <w:t>pylori</w:t>
      </w:r>
      <w:proofErr w:type="gramEnd"/>
      <w:r w:rsidR="00C84B45">
        <w:rPr>
          <w:rFonts w:ascii="Times New Roman" w:hAnsi="Times New Roman" w:cs="Times New Roman"/>
          <w:i/>
          <w:lang w:val="en-US"/>
        </w:rPr>
        <w:t xml:space="preserve"> </w:t>
      </w:r>
      <w:r w:rsidR="00C84B45">
        <w:rPr>
          <w:rFonts w:ascii="Times New Roman" w:hAnsi="Times New Roman" w:cs="Times New Roman"/>
          <w:lang w:val="en-US"/>
        </w:rPr>
        <w:t xml:space="preserve">compounds that effectively eradicate and reduce side effects of the bacteria.  </w:t>
      </w:r>
      <w:r w:rsidR="00EF5125">
        <w:rPr>
          <w:rFonts w:ascii="Times New Roman" w:hAnsi="Times New Roman" w:cs="Times New Roman"/>
          <w:lang w:val="en-US"/>
        </w:rPr>
        <w:t>According</w:t>
      </w:r>
      <w:r w:rsidR="008B05E2">
        <w:rPr>
          <w:rFonts w:ascii="Times New Roman" w:hAnsi="Times New Roman" w:cs="Times New Roman"/>
          <w:lang w:val="en-US"/>
        </w:rPr>
        <w:t xml:space="preserve"> to legislation, herbs are not considered medicine, but rather dietary supplements. (Bent 2008). This means that they can be marketed without previous demonstration of safety and efficacy; that is why care must be take</w:t>
      </w:r>
      <w:bookmarkStart w:id="0" w:name="_GoBack"/>
      <w:bookmarkEnd w:id="0"/>
      <w:r w:rsidR="008B05E2">
        <w:rPr>
          <w:rFonts w:ascii="Times New Roman" w:hAnsi="Times New Roman" w:cs="Times New Roman"/>
          <w:lang w:val="en-US"/>
        </w:rPr>
        <w:t>n and regulations need to be followed to avoid potential safety and health risks.</w:t>
      </w:r>
    </w:p>
    <w:sectPr w:rsidR="00EB38BC" w:rsidRPr="00C8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809FF"/>
    <w:multiLevelType w:val="multilevel"/>
    <w:tmpl w:val="72745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52"/>
    <w:rsid w:val="00013D29"/>
    <w:rsid w:val="00166068"/>
    <w:rsid w:val="00170506"/>
    <w:rsid w:val="00182264"/>
    <w:rsid w:val="00194971"/>
    <w:rsid w:val="00203BC4"/>
    <w:rsid w:val="00213FBE"/>
    <w:rsid w:val="002769F0"/>
    <w:rsid w:val="002A3D24"/>
    <w:rsid w:val="00361E36"/>
    <w:rsid w:val="003C3D75"/>
    <w:rsid w:val="0046565B"/>
    <w:rsid w:val="005378F5"/>
    <w:rsid w:val="005B6D44"/>
    <w:rsid w:val="00675C52"/>
    <w:rsid w:val="006A4B46"/>
    <w:rsid w:val="007105DF"/>
    <w:rsid w:val="00713939"/>
    <w:rsid w:val="007413DD"/>
    <w:rsid w:val="00777BD1"/>
    <w:rsid w:val="00830039"/>
    <w:rsid w:val="00895EA4"/>
    <w:rsid w:val="008B05E2"/>
    <w:rsid w:val="0093249F"/>
    <w:rsid w:val="00947E3F"/>
    <w:rsid w:val="009740F4"/>
    <w:rsid w:val="009F12AA"/>
    <w:rsid w:val="00A36A2E"/>
    <w:rsid w:val="00A435E7"/>
    <w:rsid w:val="00B274BD"/>
    <w:rsid w:val="00B70CE7"/>
    <w:rsid w:val="00B82C2A"/>
    <w:rsid w:val="00C244A4"/>
    <w:rsid w:val="00C84B45"/>
    <w:rsid w:val="00EA0F5C"/>
    <w:rsid w:val="00EB38BC"/>
    <w:rsid w:val="00EF5125"/>
    <w:rsid w:val="00FF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CC6A-88CA-45A8-95A6-A8E74A6A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C52"/>
  </w:style>
  <w:style w:type="character" w:styleId="Hyperlink">
    <w:name w:val="Hyperlink"/>
    <w:basedOn w:val="DefaultParagraphFont"/>
    <w:uiPriority w:val="99"/>
    <w:unhideWhenUsed/>
    <w:rsid w:val="00675C52"/>
    <w:rPr>
      <w:color w:val="0563C1" w:themeColor="hyperlink"/>
      <w:u w:val="single"/>
    </w:rPr>
  </w:style>
  <w:style w:type="paragraph" w:styleId="NormalWeb">
    <w:name w:val="Normal (Web)"/>
    <w:basedOn w:val="Normal"/>
    <w:uiPriority w:val="99"/>
    <w:semiHidden/>
    <w:unhideWhenUsed/>
    <w:rsid w:val="00777B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777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7879">
      <w:bodyDiv w:val="1"/>
      <w:marLeft w:val="0"/>
      <w:marRight w:val="0"/>
      <w:marTop w:val="0"/>
      <w:marBottom w:val="0"/>
      <w:divBdr>
        <w:top w:val="none" w:sz="0" w:space="0" w:color="auto"/>
        <w:left w:val="none" w:sz="0" w:space="0" w:color="auto"/>
        <w:bottom w:val="none" w:sz="0" w:space="0" w:color="auto"/>
        <w:right w:val="none" w:sz="0" w:space="0" w:color="auto"/>
      </w:divBdr>
    </w:div>
    <w:div w:id="340475236">
      <w:bodyDiv w:val="1"/>
      <w:marLeft w:val="0"/>
      <w:marRight w:val="0"/>
      <w:marTop w:val="0"/>
      <w:marBottom w:val="0"/>
      <w:divBdr>
        <w:top w:val="none" w:sz="0" w:space="0" w:color="auto"/>
        <w:left w:val="none" w:sz="0" w:space="0" w:color="auto"/>
        <w:bottom w:val="none" w:sz="0" w:space="0" w:color="auto"/>
        <w:right w:val="none" w:sz="0" w:space="0" w:color="auto"/>
      </w:divBdr>
    </w:div>
    <w:div w:id="444623256">
      <w:bodyDiv w:val="1"/>
      <w:marLeft w:val="0"/>
      <w:marRight w:val="0"/>
      <w:marTop w:val="0"/>
      <w:marBottom w:val="0"/>
      <w:divBdr>
        <w:top w:val="none" w:sz="0" w:space="0" w:color="auto"/>
        <w:left w:val="none" w:sz="0" w:space="0" w:color="auto"/>
        <w:bottom w:val="none" w:sz="0" w:space="0" w:color="auto"/>
        <w:right w:val="none" w:sz="0" w:space="0" w:color="auto"/>
      </w:divBdr>
    </w:div>
    <w:div w:id="671759710">
      <w:bodyDiv w:val="1"/>
      <w:marLeft w:val="0"/>
      <w:marRight w:val="0"/>
      <w:marTop w:val="0"/>
      <w:marBottom w:val="0"/>
      <w:divBdr>
        <w:top w:val="none" w:sz="0" w:space="0" w:color="auto"/>
        <w:left w:val="none" w:sz="0" w:space="0" w:color="auto"/>
        <w:bottom w:val="none" w:sz="0" w:space="0" w:color="auto"/>
        <w:right w:val="none" w:sz="0" w:space="0" w:color="auto"/>
      </w:divBdr>
    </w:div>
    <w:div w:id="716901676">
      <w:bodyDiv w:val="1"/>
      <w:marLeft w:val="0"/>
      <w:marRight w:val="0"/>
      <w:marTop w:val="0"/>
      <w:marBottom w:val="0"/>
      <w:divBdr>
        <w:top w:val="none" w:sz="0" w:space="0" w:color="auto"/>
        <w:left w:val="none" w:sz="0" w:space="0" w:color="auto"/>
        <w:bottom w:val="none" w:sz="0" w:space="0" w:color="auto"/>
        <w:right w:val="none" w:sz="0" w:space="0" w:color="auto"/>
      </w:divBdr>
    </w:div>
    <w:div w:id="1323974270">
      <w:bodyDiv w:val="1"/>
      <w:marLeft w:val="0"/>
      <w:marRight w:val="0"/>
      <w:marTop w:val="0"/>
      <w:marBottom w:val="0"/>
      <w:divBdr>
        <w:top w:val="none" w:sz="0" w:space="0" w:color="auto"/>
        <w:left w:val="none" w:sz="0" w:space="0" w:color="auto"/>
        <w:bottom w:val="none" w:sz="0" w:space="0" w:color="auto"/>
        <w:right w:val="none" w:sz="0" w:space="0" w:color="auto"/>
      </w:divBdr>
    </w:div>
    <w:div w:id="1371568602">
      <w:bodyDiv w:val="1"/>
      <w:marLeft w:val="0"/>
      <w:marRight w:val="0"/>
      <w:marTop w:val="0"/>
      <w:marBottom w:val="0"/>
      <w:divBdr>
        <w:top w:val="none" w:sz="0" w:space="0" w:color="auto"/>
        <w:left w:val="none" w:sz="0" w:space="0" w:color="auto"/>
        <w:bottom w:val="none" w:sz="0" w:space="0" w:color="auto"/>
        <w:right w:val="none" w:sz="0" w:space="0" w:color="auto"/>
      </w:divBdr>
    </w:div>
    <w:div w:id="1474837087">
      <w:bodyDiv w:val="1"/>
      <w:marLeft w:val="0"/>
      <w:marRight w:val="0"/>
      <w:marTop w:val="0"/>
      <w:marBottom w:val="0"/>
      <w:divBdr>
        <w:top w:val="none" w:sz="0" w:space="0" w:color="auto"/>
        <w:left w:val="none" w:sz="0" w:space="0" w:color="auto"/>
        <w:bottom w:val="none" w:sz="0" w:space="0" w:color="auto"/>
        <w:right w:val="none" w:sz="0" w:space="0" w:color="auto"/>
      </w:divBdr>
    </w:div>
    <w:div w:id="1546404151">
      <w:bodyDiv w:val="1"/>
      <w:marLeft w:val="0"/>
      <w:marRight w:val="0"/>
      <w:marTop w:val="0"/>
      <w:marBottom w:val="0"/>
      <w:divBdr>
        <w:top w:val="none" w:sz="0" w:space="0" w:color="auto"/>
        <w:left w:val="none" w:sz="0" w:space="0" w:color="auto"/>
        <w:bottom w:val="none" w:sz="0" w:space="0" w:color="auto"/>
        <w:right w:val="none" w:sz="0" w:space="0" w:color="auto"/>
      </w:divBdr>
    </w:div>
    <w:div w:id="1561868234">
      <w:bodyDiv w:val="1"/>
      <w:marLeft w:val="0"/>
      <w:marRight w:val="0"/>
      <w:marTop w:val="0"/>
      <w:marBottom w:val="0"/>
      <w:divBdr>
        <w:top w:val="none" w:sz="0" w:space="0" w:color="auto"/>
        <w:left w:val="none" w:sz="0" w:space="0" w:color="auto"/>
        <w:bottom w:val="none" w:sz="0" w:space="0" w:color="auto"/>
        <w:right w:val="none" w:sz="0" w:space="0" w:color="auto"/>
      </w:divBdr>
    </w:div>
    <w:div w:id="1623265112">
      <w:bodyDiv w:val="1"/>
      <w:marLeft w:val="0"/>
      <w:marRight w:val="0"/>
      <w:marTop w:val="0"/>
      <w:marBottom w:val="0"/>
      <w:divBdr>
        <w:top w:val="none" w:sz="0" w:space="0" w:color="auto"/>
        <w:left w:val="none" w:sz="0" w:space="0" w:color="auto"/>
        <w:bottom w:val="none" w:sz="0" w:space="0" w:color="auto"/>
        <w:right w:val="none" w:sz="0" w:space="0" w:color="auto"/>
      </w:divBdr>
    </w:div>
    <w:div w:id="1833913666">
      <w:bodyDiv w:val="1"/>
      <w:marLeft w:val="0"/>
      <w:marRight w:val="0"/>
      <w:marTop w:val="0"/>
      <w:marBottom w:val="0"/>
      <w:divBdr>
        <w:top w:val="none" w:sz="0" w:space="0" w:color="auto"/>
        <w:left w:val="none" w:sz="0" w:space="0" w:color="auto"/>
        <w:bottom w:val="none" w:sz="0" w:space="0" w:color="auto"/>
        <w:right w:val="none" w:sz="0" w:space="0" w:color="auto"/>
      </w:divBdr>
    </w:div>
    <w:div w:id="1901284245">
      <w:bodyDiv w:val="1"/>
      <w:marLeft w:val="0"/>
      <w:marRight w:val="0"/>
      <w:marTop w:val="0"/>
      <w:marBottom w:val="0"/>
      <w:divBdr>
        <w:top w:val="none" w:sz="0" w:space="0" w:color="auto"/>
        <w:left w:val="none" w:sz="0" w:space="0" w:color="auto"/>
        <w:bottom w:val="none" w:sz="0" w:space="0" w:color="auto"/>
        <w:right w:val="none" w:sz="0" w:space="0" w:color="auto"/>
      </w:divBdr>
    </w:div>
    <w:div w:id="19683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4130844/" TargetMode="External"/><Relationship Id="rId18" Type="http://schemas.openxmlformats.org/officeDocument/2006/relationships/hyperlink" Target="http://www.ncbi.nlm.nih.gov/pmc/articles/PMC4130844/" TargetMode="External"/><Relationship Id="rId26" Type="http://schemas.openxmlformats.org/officeDocument/2006/relationships/hyperlink" Target="http://www.ncbi.nlm.nih.gov/pmc/articles/PMC4130844/" TargetMode="External"/><Relationship Id="rId39" Type="http://schemas.openxmlformats.org/officeDocument/2006/relationships/hyperlink" Target="http://www.ncbi.nlm.nih.gov/pmc/articles/PMC4130844/" TargetMode="External"/><Relationship Id="rId21" Type="http://schemas.openxmlformats.org/officeDocument/2006/relationships/hyperlink" Target="http://www.ncbi.nlm.nih.gov/pmc/articles/PMC4130844/" TargetMode="External"/><Relationship Id="rId34" Type="http://schemas.openxmlformats.org/officeDocument/2006/relationships/hyperlink" Target="http://www.ncbi.nlm.nih.gov/pmc/articles/PMC4130844/" TargetMode="External"/><Relationship Id="rId42" Type="http://schemas.openxmlformats.org/officeDocument/2006/relationships/hyperlink" Target="http://www.ncbi.nlm.nih.gov/pmc/articles/PMC4130844/" TargetMode="External"/><Relationship Id="rId47" Type="http://schemas.openxmlformats.org/officeDocument/2006/relationships/hyperlink" Target="http://www.ncbi.nlm.nih.gov/pmc/articles/PMC4130844/" TargetMode="External"/><Relationship Id="rId50" Type="http://schemas.openxmlformats.org/officeDocument/2006/relationships/hyperlink" Target="http://www.ncbi.nlm.nih.gov/pmc/articles/PMC4130844/" TargetMode="External"/><Relationship Id="rId55" Type="http://schemas.openxmlformats.org/officeDocument/2006/relationships/hyperlink" Target="http://www.ncbi.nlm.nih.gov/pmc/articles/PMC4130844/" TargetMode="External"/><Relationship Id="rId63" Type="http://schemas.openxmlformats.org/officeDocument/2006/relationships/hyperlink" Target="http://www.ncbi.nlm.nih.gov/pmc/articles/PMC4130844/" TargetMode="External"/><Relationship Id="rId68" Type="http://schemas.openxmlformats.org/officeDocument/2006/relationships/hyperlink" Target="http://www.ncbi.nlm.nih.gov/pmc/articles/PMC4130844/" TargetMode="External"/><Relationship Id="rId76" Type="http://schemas.openxmlformats.org/officeDocument/2006/relationships/hyperlink" Target="http://www.ncbi.nlm.nih.gov/pmc/articles/PMC4130844/" TargetMode="External"/><Relationship Id="rId84" Type="http://schemas.openxmlformats.org/officeDocument/2006/relationships/hyperlink" Target="http://www.ncbi.nlm.nih.gov/pmc/articles/PMC4130844/" TargetMode="External"/><Relationship Id="rId7" Type="http://schemas.openxmlformats.org/officeDocument/2006/relationships/hyperlink" Target="http://www.ncbi.nlm.nih.gov/pmc/articles/PMC4130844/" TargetMode="External"/><Relationship Id="rId71" Type="http://schemas.openxmlformats.org/officeDocument/2006/relationships/hyperlink" Target="http://www.ncbi.nlm.nih.gov/pmc/articles/PMC4130844/" TargetMode="External"/><Relationship Id="rId2" Type="http://schemas.openxmlformats.org/officeDocument/2006/relationships/numbering" Target="numbering.xml"/><Relationship Id="rId16" Type="http://schemas.openxmlformats.org/officeDocument/2006/relationships/hyperlink" Target="http://www.ncbi.nlm.nih.gov/pmc/articles/PMC4130844/" TargetMode="External"/><Relationship Id="rId29" Type="http://schemas.openxmlformats.org/officeDocument/2006/relationships/hyperlink" Target="http://www.ncbi.nlm.nih.gov/pmc/articles/PMC4130844/" TargetMode="External"/><Relationship Id="rId11" Type="http://schemas.openxmlformats.org/officeDocument/2006/relationships/hyperlink" Target="http://www.ncbi.nlm.nih.gov/pmc/articles/PMC4130844/" TargetMode="External"/><Relationship Id="rId24" Type="http://schemas.openxmlformats.org/officeDocument/2006/relationships/hyperlink" Target="http://www.ncbi.nlm.nih.gov/pmc/articles/PMC4130844/" TargetMode="External"/><Relationship Id="rId32" Type="http://schemas.openxmlformats.org/officeDocument/2006/relationships/hyperlink" Target="http://www.ncbi.nlm.nih.gov/pmc/articles/PMC4130844/" TargetMode="External"/><Relationship Id="rId37" Type="http://schemas.openxmlformats.org/officeDocument/2006/relationships/hyperlink" Target="http://www.ncbi.nlm.nih.gov/pmc/articles/PMC4130844/" TargetMode="External"/><Relationship Id="rId40" Type="http://schemas.openxmlformats.org/officeDocument/2006/relationships/hyperlink" Target="http://www.ncbi.nlm.nih.gov/pmc/articles/PMC4130844/" TargetMode="External"/><Relationship Id="rId45" Type="http://schemas.openxmlformats.org/officeDocument/2006/relationships/hyperlink" Target="http://www.ncbi.nlm.nih.gov/pmc/articles/PMC4130844/" TargetMode="External"/><Relationship Id="rId53" Type="http://schemas.openxmlformats.org/officeDocument/2006/relationships/hyperlink" Target="http://www.ncbi.nlm.nih.gov/pmc/articles/PMC4130844/" TargetMode="External"/><Relationship Id="rId58" Type="http://schemas.openxmlformats.org/officeDocument/2006/relationships/hyperlink" Target="http://www.ncbi.nlm.nih.gov/pmc/articles/PMC4130844/" TargetMode="External"/><Relationship Id="rId66" Type="http://schemas.openxmlformats.org/officeDocument/2006/relationships/hyperlink" Target="http://www.ncbi.nlm.nih.gov/pmc/articles/PMC4130844/" TargetMode="External"/><Relationship Id="rId74" Type="http://schemas.openxmlformats.org/officeDocument/2006/relationships/hyperlink" Target="http://www.ncbi.nlm.nih.gov/pmc/articles/PMC4130844/" TargetMode="External"/><Relationship Id="rId79" Type="http://schemas.openxmlformats.org/officeDocument/2006/relationships/hyperlink" Target="http://www.ncbi.nlm.nih.gov/pmc/articles/PMC4130844/" TargetMode="External"/><Relationship Id="rId5" Type="http://schemas.openxmlformats.org/officeDocument/2006/relationships/webSettings" Target="webSettings.xml"/><Relationship Id="rId61" Type="http://schemas.openxmlformats.org/officeDocument/2006/relationships/hyperlink" Target="http://www.ncbi.nlm.nih.gov/pmc/articles/PMC4130844/" TargetMode="External"/><Relationship Id="rId82" Type="http://schemas.openxmlformats.org/officeDocument/2006/relationships/hyperlink" Target="http://www.ncbi.nlm.nih.gov/pmc/articles/PMC4130844/" TargetMode="External"/><Relationship Id="rId19" Type="http://schemas.openxmlformats.org/officeDocument/2006/relationships/hyperlink" Target="http://www.ncbi.nlm.nih.gov/pmc/articles/PMC4130844/" TargetMode="External"/><Relationship Id="rId4" Type="http://schemas.openxmlformats.org/officeDocument/2006/relationships/settings" Target="settings.xml"/><Relationship Id="rId9" Type="http://schemas.openxmlformats.org/officeDocument/2006/relationships/hyperlink" Target="http://www.ncbi.nlm.nih.gov/pmc/articles/PMC4130844/" TargetMode="External"/><Relationship Id="rId14" Type="http://schemas.openxmlformats.org/officeDocument/2006/relationships/hyperlink" Target="http://www.ncbi.nlm.nih.gov/pmc/articles/PMC4130844/" TargetMode="External"/><Relationship Id="rId22" Type="http://schemas.openxmlformats.org/officeDocument/2006/relationships/hyperlink" Target="http://www.ncbi.nlm.nih.gov/pmc/articles/PMC4130844/" TargetMode="External"/><Relationship Id="rId27" Type="http://schemas.openxmlformats.org/officeDocument/2006/relationships/hyperlink" Target="http://www.ncbi.nlm.nih.gov/pmc/articles/PMC4130844/" TargetMode="External"/><Relationship Id="rId30" Type="http://schemas.openxmlformats.org/officeDocument/2006/relationships/hyperlink" Target="http://www.ncbi.nlm.nih.gov/pmc/articles/PMC4130844/" TargetMode="External"/><Relationship Id="rId35" Type="http://schemas.openxmlformats.org/officeDocument/2006/relationships/hyperlink" Target="http://www.ncbi.nlm.nih.gov/pmc/articles/PMC4130844/" TargetMode="External"/><Relationship Id="rId43" Type="http://schemas.openxmlformats.org/officeDocument/2006/relationships/hyperlink" Target="http://www.ncbi.nlm.nih.gov/pmc/articles/PMC4130844/" TargetMode="External"/><Relationship Id="rId48" Type="http://schemas.openxmlformats.org/officeDocument/2006/relationships/hyperlink" Target="http://www.ncbi.nlm.nih.gov/pmc/articles/PMC4130844/" TargetMode="External"/><Relationship Id="rId56" Type="http://schemas.openxmlformats.org/officeDocument/2006/relationships/hyperlink" Target="http://www.ncbi.nlm.nih.gov/pmc/articles/PMC4130844/" TargetMode="External"/><Relationship Id="rId64" Type="http://schemas.openxmlformats.org/officeDocument/2006/relationships/hyperlink" Target="http://www.ncbi.nlm.nih.gov/pmc/articles/PMC4130844/" TargetMode="External"/><Relationship Id="rId69" Type="http://schemas.openxmlformats.org/officeDocument/2006/relationships/hyperlink" Target="http://www.ncbi.nlm.nih.gov/pmc/articles/PMC4130844/" TargetMode="External"/><Relationship Id="rId77" Type="http://schemas.openxmlformats.org/officeDocument/2006/relationships/hyperlink" Target="http://www.ncbi.nlm.nih.gov/pmc/articles/PMC4130844/" TargetMode="External"/><Relationship Id="rId8" Type="http://schemas.openxmlformats.org/officeDocument/2006/relationships/hyperlink" Target="http://www.ncbi.nlm.nih.gov/pmc/articles/PMC4130844/" TargetMode="External"/><Relationship Id="rId51" Type="http://schemas.openxmlformats.org/officeDocument/2006/relationships/hyperlink" Target="http://www.ncbi.nlm.nih.gov/pmc/articles/PMC4130844/" TargetMode="External"/><Relationship Id="rId72" Type="http://schemas.openxmlformats.org/officeDocument/2006/relationships/hyperlink" Target="http://www.ncbi.nlm.nih.gov/pmc/articles/PMC4130844/" TargetMode="External"/><Relationship Id="rId80" Type="http://schemas.openxmlformats.org/officeDocument/2006/relationships/hyperlink" Target="http://www.ncbi.nlm.nih.gov/pmc/articles/PMC413084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mc/articles/PMC4130844/" TargetMode="External"/><Relationship Id="rId17" Type="http://schemas.openxmlformats.org/officeDocument/2006/relationships/hyperlink" Target="http://www.ncbi.nlm.nih.gov/pmc/articles/PMC4130844/" TargetMode="External"/><Relationship Id="rId25" Type="http://schemas.openxmlformats.org/officeDocument/2006/relationships/hyperlink" Target="http://www.ncbi.nlm.nih.gov/pmc/articles/PMC4130844/" TargetMode="External"/><Relationship Id="rId33" Type="http://schemas.openxmlformats.org/officeDocument/2006/relationships/hyperlink" Target="http://www.ncbi.nlm.nih.gov/pmc/articles/PMC4130844/" TargetMode="External"/><Relationship Id="rId38" Type="http://schemas.openxmlformats.org/officeDocument/2006/relationships/hyperlink" Target="http://www.ncbi.nlm.nih.gov/pmc/articles/PMC4130844/" TargetMode="External"/><Relationship Id="rId46" Type="http://schemas.openxmlformats.org/officeDocument/2006/relationships/hyperlink" Target="http://www.ncbi.nlm.nih.gov/pmc/articles/PMC4130844/" TargetMode="External"/><Relationship Id="rId59" Type="http://schemas.openxmlformats.org/officeDocument/2006/relationships/hyperlink" Target="http://www.ncbi.nlm.nih.gov/pmc/articles/PMC4130844/" TargetMode="External"/><Relationship Id="rId67" Type="http://schemas.openxmlformats.org/officeDocument/2006/relationships/hyperlink" Target="http://www.ncbi.nlm.nih.gov/pmc/articles/PMC4130844/" TargetMode="External"/><Relationship Id="rId20" Type="http://schemas.openxmlformats.org/officeDocument/2006/relationships/hyperlink" Target="http://www.ncbi.nlm.nih.gov/pmc/articles/PMC4130844/" TargetMode="External"/><Relationship Id="rId41" Type="http://schemas.openxmlformats.org/officeDocument/2006/relationships/hyperlink" Target="http://www.ncbi.nlm.nih.gov/pmc/articles/PMC4130844/" TargetMode="External"/><Relationship Id="rId54" Type="http://schemas.openxmlformats.org/officeDocument/2006/relationships/hyperlink" Target="http://www.ncbi.nlm.nih.gov/pmc/articles/PMC4130844/" TargetMode="External"/><Relationship Id="rId62" Type="http://schemas.openxmlformats.org/officeDocument/2006/relationships/hyperlink" Target="http://www.ncbi.nlm.nih.gov/pmc/articles/PMC4130844/" TargetMode="External"/><Relationship Id="rId70" Type="http://schemas.openxmlformats.org/officeDocument/2006/relationships/hyperlink" Target="http://www.ncbi.nlm.nih.gov/pmc/articles/PMC4130844/" TargetMode="External"/><Relationship Id="rId75" Type="http://schemas.openxmlformats.org/officeDocument/2006/relationships/hyperlink" Target="http://www.ncbi.nlm.nih.gov/pmc/articles/PMC4130844/" TargetMode="External"/><Relationship Id="rId83" Type="http://schemas.openxmlformats.org/officeDocument/2006/relationships/hyperlink" Target="http://www.ncbi.nlm.nih.gov/pmc/articles/PMC413084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ncbi.nlm.nih.gov/pmc/articles/PMC4130844/" TargetMode="External"/><Relationship Id="rId23" Type="http://schemas.openxmlformats.org/officeDocument/2006/relationships/hyperlink" Target="http://www.ncbi.nlm.nih.gov/pmc/articles/PMC4130844/" TargetMode="External"/><Relationship Id="rId28" Type="http://schemas.openxmlformats.org/officeDocument/2006/relationships/hyperlink" Target="http://www.ncbi.nlm.nih.gov/pmc/articles/PMC4130844/" TargetMode="External"/><Relationship Id="rId36" Type="http://schemas.openxmlformats.org/officeDocument/2006/relationships/hyperlink" Target="http://www.ncbi.nlm.nih.gov/pmc/articles/PMC4130844/" TargetMode="External"/><Relationship Id="rId49" Type="http://schemas.openxmlformats.org/officeDocument/2006/relationships/hyperlink" Target="http://www.ncbi.nlm.nih.gov/pmc/articles/PMC4130844/" TargetMode="External"/><Relationship Id="rId57" Type="http://schemas.openxmlformats.org/officeDocument/2006/relationships/hyperlink" Target="http://www.ncbi.nlm.nih.gov/pmc/articles/PMC4130844/" TargetMode="External"/><Relationship Id="rId10" Type="http://schemas.openxmlformats.org/officeDocument/2006/relationships/hyperlink" Target="http://www.ncbi.nlm.nih.gov/pmc/articles/PMC4130844/" TargetMode="External"/><Relationship Id="rId31" Type="http://schemas.openxmlformats.org/officeDocument/2006/relationships/hyperlink" Target="http://www.ncbi.nlm.nih.gov/pmc/articles/PMC4130844/" TargetMode="External"/><Relationship Id="rId44" Type="http://schemas.openxmlformats.org/officeDocument/2006/relationships/hyperlink" Target="http://www.ncbi.nlm.nih.gov/pmc/articles/PMC4130844/" TargetMode="External"/><Relationship Id="rId52" Type="http://schemas.openxmlformats.org/officeDocument/2006/relationships/hyperlink" Target="http://www.ncbi.nlm.nih.gov/pmc/articles/PMC4130844/" TargetMode="External"/><Relationship Id="rId60" Type="http://schemas.openxmlformats.org/officeDocument/2006/relationships/hyperlink" Target="http://www.ncbi.nlm.nih.gov/pmc/articles/PMC4130844/" TargetMode="External"/><Relationship Id="rId65" Type="http://schemas.openxmlformats.org/officeDocument/2006/relationships/hyperlink" Target="http://www.ncbi.nlm.nih.gov/pmc/articles/PMC4130844/" TargetMode="External"/><Relationship Id="rId73" Type="http://schemas.openxmlformats.org/officeDocument/2006/relationships/hyperlink" Target="http://www.ncbi.nlm.nih.gov/pmc/articles/PMC4130844/" TargetMode="External"/><Relationship Id="rId78" Type="http://schemas.openxmlformats.org/officeDocument/2006/relationships/hyperlink" Target="http://www.ncbi.nlm.nih.gov/pmc/articles/PMC4130844/" TargetMode="External"/><Relationship Id="rId81" Type="http://schemas.openxmlformats.org/officeDocument/2006/relationships/hyperlink" Target="http://www.ncbi.nlm.nih.gov/pmc/articles/PMC413084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D6DA-4A64-4DCE-9165-8479AD84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19</Pages>
  <Words>4935</Words>
  <Characters>27148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17</cp:revision>
  <dcterms:created xsi:type="dcterms:W3CDTF">2015-08-19T00:32:00Z</dcterms:created>
  <dcterms:modified xsi:type="dcterms:W3CDTF">2015-08-25T20:00:00Z</dcterms:modified>
</cp:coreProperties>
</file>